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B89" w:rsidRDefault="00FC2B89">
      <w:r>
        <w:t>Here you will find all of the printable resources you will need for activity one of “UDL: Barriers and Bridges.”</w:t>
      </w:r>
    </w:p>
    <w:p w:rsidR="00FC2B89" w:rsidRDefault="00FC2B89"/>
    <w:p w:rsidR="00FC2B89" w:rsidRDefault="00FC2B89">
      <w:r>
        <w:t>Resources for Activity 1:</w:t>
      </w:r>
      <w:r>
        <w:t xml:space="preserve"> Print out task cards for each group.</w:t>
      </w:r>
      <w:bookmarkStart w:id="0" w:name="_GoBack"/>
      <w:bookmarkEnd w:id="0"/>
    </w:p>
    <w:p w:rsidR="00FC2B89" w:rsidRDefault="00FC2B89"/>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0740"/>
      </w:tblGrid>
      <w:tr w:rsidR="00FC2B89" w:rsidTr="00FC2B89">
        <w:tc>
          <w:tcPr>
            <w:tcW w:w="10790" w:type="dxa"/>
          </w:tcPr>
          <w:p w:rsidR="00FC2B89" w:rsidRDefault="00FC2B89" w:rsidP="00FC2B89">
            <w:pPr>
              <w:jc w:val="center"/>
              <w:rPr>
                <w:b/>
                <w:sz w:val="48"/>
              </w:rPr>
            </w:pPr>
          </w:p>
          <w:p w:rsidR="00FC2B89" w:rsidRDefault="00FC2B89" w:rsidP="00FC2B89">
            <w:pPr>
              <w:jc w:val="center"/>
              <w:rPr>
                <w:b/>
                <w:sz w:val="48"/>
              </w:rPr>
            </w:pPr>
            <w:r w:rsidRPr="00FC2B89">
              <w:rPr>
                <w:b/>
                <w:sz w:val="48"/>
              </w:rPr>
              <w:t>Activity 1: Search and Find</w:t>
            </w:r>
          </w:p>
          <w:p w:rsidR="00FC2B89" w:rsidRPr="00FC2B89" w:rsidRDefault="00FC2B89" w:rsidP="00FC2B89">
            <w:pPr>
              <w:jc w:val="center"/>
              <w:rPr>
                <w:b/>
              </w:rPr>
            </w:pPr>
          </w:p>
        </w:tc>
      </w:tr>
      <w:tr w:rsidR="00FC2B89" w:rsidTr="00FC2B89">
        <w:tc>
          <w:tcPr>
            <w:tcW w:w="10790" w:type="dxa"/>
          </w:tcPr>
          <w:p w:rsidR="00FC2B89" w:rsidRDefault="00FC2B89">
            <w:pPr>
              <w:rPr>
                <w:b/>
                <w:sz w:val="32"/>
              </w:rPr>
            </w:pPr>
            <w:r w:rsidRPr="00FC2B89">
              <w:rPr>
                <w:b/>
                <w:sz w:val="32"/>
              </w:rPr>
              <w:t>Directions:</w:t>
            </w:r>
          </w:p>
          <w:p w:rsidR="00FC2B89" w:rsidRPr="00FC2B89" w:rsidRDefault="00FC2B89">
            <w:pPr>
              <w:rPr>
                <w:b/>
                <w:sz w:val="32"/>
              </w:rPr>
            </w:pPr>
          </w:p>
          <w:p w:rsidR="00000000" w:rsidRDefault="00FC2B89" w:rsidP="00FC2B89">
            <w:pPr>
              <w:pStyle w:val="ListParagraph"/>
              <w:numPr>
                <w:ilvl w:val="0"/>
                <w:numId w:val="2"/>
              </w:numPr>
              <w:rPr>
                <w:sz w:val="32"/>
              </w:rPr>
            </w:pPr>
            <w:r w:rsidRPr="00FC2B89">
              <w:rPr>
                <w:sz w:val="32"/>
              </w:rPr>
              <w:t>At your table, find a shoulder partner. Each pair should take a picture from the stack and spend one minute discussing any barriers to learning they see in the picture. At the end of th</w:t>
            </w:r>
            <w:r w:rsidRPr="00FC2B89">
              <w:rPr>
                <w:sz w:val="32"/>
              </w:rPr>
              <w:t xml:space="preserve">e minute, place a post-it note on the back of the card and take one minute to jot down the barriers you and your partner identified. Continue this process until each pair has reviewed all of the pictures. When you receive a card that already has a post-it </w:t>
            </w:r>
            <w:r w:rsidRPr="00FC2B89">
              <w:rPr>
                <w:sz w:val="32"/>
              </w:rPr>
              <w:t xml:space="preserve">note on the back, add any barriers not listed and place a checkmark next to those already listed that you and your partner also identified as barriers (8 min.). </w:t>
            </w:r>
          </w:p>
          <w:p w:rsidR="00FC2B89" w:rsidRPr="00FC2B89" w:rsidRDefault="00FC2B89" w:rsidP="00FC2B89">
            <w:pPr>
              <w:pStyle w:val="ListParagraph"/>
              <w:rPr>
                <w:sz w:val="32"/>
              </w:rPr>
            </w:pPr>
          </w:p>
          <w:p w:rsidR="00000000" w:rsidRDefault="00FC2B89" w:rsidP="00FC2B89">
            <w:pPr>
              <w:pStyle w:val="ListParagraph"/>
              <w:numPr>
                <w:ilvl w:val="0"/>
                <w:numId w:val="2"/>
              </w:numPr>
              <w:rPr>
                <w:sz w:val="32"/>
              </w:rPr>
            </w:pPr>
            <w:r w:rsidRPr="00FC2B89">
              <w:rPr>
                <w:sz w:val="32"/>
              </w:rPr>
              <w:t>When you receive the card yo</w:t>
            </w:r>
            <w:r w:rsidRPr="00FC2B89">
              <w:rPr>
                <w:sz w:val="32"/>
              </w:rPr>
              <w:t xml:space="preserve">u started with, you and your partner will have six minutes to list ideas/solutions to address the barriers listed on the card using the provided graphic organizer. How can the UDL principles you learned about earlier help address the barriers to learning? </w:t>
            </w:r>
            <w:r w:rsidRPr="00FC2B89">
              <w:rPr>
                <w:sz w:val="32"/>
              </w:rPr>
              <w:t>If you finish early, switch cards with a different pair and take turns orally brainstorming ideas/solutions to the barriers listed on their card (6 min.).</w:t>
            </w:r>
          </w:p>
          <w:p w:rsidR="00FC2B89" w:rsidRPr="00FC2B89" w:rsidRDefault="00FC2B89" w:rsidP="00FC2B89">
            <w:pPr>
              <w:pStyle w:val="ListParagraph"/>
              <w:rPr>
                <w:sz w:val="32"/>
              </w:rPr>
            </w:pPr>
          </w:p>
          <w:p w:rsidR="00FC2B89" w:rsidRPr="00FC2B89" w:rsidRDefault="00FC2B89" w:rsidP="00FC2B89">
            <w:pPr>
              <w:pStyle w:val="ListParagraph"/>
              <w:rPr>
                <w:sz w:val="32"/>
              </w:rPr>
            </w:pPr>
          </w:p>
          <w:p w:rsidR="00FC2B89" w:rsidRPr="00FC2B89" w:rsidRDefault="00FC2B89" w:rsidP="00FC2B89">
            <w:pPr>
              <w:pStyle w:val="ListParagraph"/>
              <w:numPr>
                <w:ilvl w:val="0"/>
                <w:numId w:val="2"/>
              </w:numPr>
            </w:pPr>
            <w:r w:rsidRPr="00FC2B89">
              <w:rPr>
                <w:sz w:val="32"/>
              </w:rPr>
              <w:t>When finished, put the materials ba</w:t>
            </w:r>
            <w:r w:rsidRPr="00FC2B89">
              <w:rPr>
                <w:sz w:val="32"/>
              </w:rPr>
              <w:t>ck into the envelope</w:t>
            </w:r>
            <w:r w:rsidRPr="00FC2B89">
              <w:rPr>
                <w:sz w:val="32"/>
              </w:rPr>
              <w:t xml:space="preserve"> and put it in the center of the table. Work with your opposite shoulder partner to discuss how a similar activity would or would not support the learners listed on slide 14 and how you could use UDL principles to support those learners.</w:t>
            </w:r>
          </w:p>
          <w:p w:rsidR="00FC2B89" w:rsidRDefault="00FC2B89" w:rsidP="00FC2B89">
            <w:pPr>
              <w:pStyle w:val="ListParagraph"/>
            </w:pPr>
          </w:p>
        </w:tc>
      </w:tr>
    </w:tbl>
    <w:p w:rsidR="00FC2B89" w:rsidRDefault="00FC2B89">
      <w:r>
        <w:br w:type="page"/>
      </w:r>
    </w:p>
    <w:p w:rsidR="00F41DD7" w:rsidRDefault="00F41DD7" w:rsidP="00F41DD7">
      <w:r>
        <w:lastRenderedPageBreak/>
        <w:t>Resources for Activity 1:</w:t>
      </w:r>
      <w:r w:rsidR="00FC2B89">
        <w:t xml:space="preserve"> Print and laminate classroom scenario cards (1 set of 4 cards per group of 8).</w:t>
      </w:r>
    </w:p>
    <w:p w:rsidR="00F41DD7" w:rsidRDefault="00F41DD7" w:rsidP="00F41DD7">
      <w:r w:rsidRPr="00C97CA9">
        <w:rPr>
          <w:noProof/>
          <w:color w:val="0000FF"/>
          <w:bdr w:val="single" w:sz="24" w:space="0" w:color="auto"/>
        </w:rPr>
        <mc:AlternateContent>
          <mc:Choice Requires="wps">
            <w:drawing>
              <wp:anchor distT="45720" distB="45720" distL="114300" distR="114300" simplePos="0" relativeHeight="251659264" behindDoc="0" locked="0" layoutInCell="1" allowOverlap="1" wp14:anchorId="42F05D4C" wp14:editId="1A3812BD">
                <wp:simplePos x="0" y="0"/>
                <wp:positionH relativeFrom="margin">
                  <wp:posOffset>1238250</wp:posOffset>
                </wp:positionH>
                <wp:positionV relativeFrom="paragraph">
                  <wp:posOffset>194835</wp:posOffset>
                </wp:positionV>
                <wp:extent cx="4387215" cy="295275"/>
                <wp:effectExtent l="0" t="0" r="1333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215" cy="295275"/>
                        </a:xfrm>
                        <a:prstGeom prst="rect">
                          <a:avLst/>
                        </a:prstGeom>
                        <a:solidFill>
                          <a:srgbClr val="FFFFFF"/>
                        </a:solidFill>
                        <a:ln w="9525">
                          <a:solidFill>
                            <a:srgbClr val="000000"/>
                          </a:solidFill>
                          <a:miter lim="800000"/>
                          <a:headEnd/>
                          <a:tailEnd/>
                        </a:ln>
                      </wps:spPr>
                      <wps:txbx>
                        <w:txbxContent>
                          <w:p w:rsidR="00F41DD7" w:rsidRPr="00C97CA9" w:rsidRDefault="00F41DD7" w:rsidP="00F41DD7">
                            <w:pPr>
                              <w:jc w:val="center"/>
                              <w:rPr>
                                <w:b/>
                                <w:sz w:val="32"/>
                              </w:rPr>
                            </w:pPr>
                            <w:r w:rsidRPr="00C97CA9">
                              <w:rPr>
                                <w:b/>
                                <w:sz w:val="32"/>
                              </w:rPr>
                              <w:t>Independent Reading Time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F05D4C" id="_x0000_t202" coordsize="21600,21600" o:spt="202" path="m,l,21600r21600,l21600,xe">
                <v:stroke joinstyle="miter"/>
                <v:path gradientshapeok="t" o:connecttype="rect"/>
              </v:shapetype>
              <v:shape id="Text Box 2" o:spid="_x0000_s1026" type="#_x0000_t202" style="position:absolute;margin-left:97.5pt;margin-top:15.35pt;width:345.45pt;height:23.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">
                <v:textbox>
                  <w:txbxContent>
                    <w:p w:rsidR="00F41DD7" w:rsidRPr="00C97CA9" w:rsidRDefault="00F41DD7" w:rsidP="00F41DD7">
                      <w:pPr>
                        <w:jc w:val="center"/>
                        <w:rPr>
                          <w:b/>
                          <w:sz w:val="32"/>
                        </w:rPr>
                      </w:pPr>
                      <w:r w:rsidRPr="00C97CA9">
                        <w:rPr>
                          <w:b/>
                          <w:sz w:val="32"/>
                        </w:rPr>
                        <w:t>Independent Reading Time</w:t>
                      </w:r>
                    </w:p>
                  </w:txbxContent>
                </v:textbox>
                <w10:wrap type="square" anchorx="margin"/>
              </v:shape>
            </w:pict>
          </mc:Fallback>
        </mc:AlternateContent>
      </w:r>
    </w:p>
    <w:p w:rsidR="00F41DD7" w:rsidRDefault="00F41DD7" w:rsidP="00F41DD7"/>
    <w:p w:rsidR="00F41DD7" w:rsidRDefault="00F41DD7" w:rsidP="00F41DD7">
      <w:pPr>
        <w:jc w:val="center"/>
        <w:rPr>
          <w:rFonts w:ascii="Helvetica" w:hAnsi="Helvetica" w:cs="Arial"/>
          <w:noProof/>
          <w:color w:val="414042"/>
          <w:sz w:val="21"/>
          <w:szCs w:val="21"/>
          <w:bdr w:val="single" w:sz="24" w:space="0" w:color="auto"/>
        </w:rPr>
      </w:pPr>
      <w:r w:rsidRPr="00C97CA9">
        <w:rPr>
          <w:rFonts w:ascii="Helvetica" w:hAnsi="Helvetica" w:cs="Arial"/>
          <w:noProof/>
          <w:color w:val="414042"/>
          <w:sz w:val="21"/>
          <w:szCs w:val="21"/>
          <w:bdr w:val="single" w:sz="24" w:space="0" w:color="auto"/>
        </w:rPr>
        <w:drawing>
          <wp:inline distT="0" distB="0" distL="0" distR="0" wp14:anchorId="3C9FDAA3" wp14:editId="5B936D83">
            <wp:extent cx="6627864" cy="3390900"/>
            <wp:effectExtent l="0" t="0" r="1905" b="0"/>
            <wp:docPr id="3" name="Picture 3" descr="Reading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ading Grou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84785" cy="3420022"/>
                    </a:xfrm>
                    <a:prstGeom prst="rect">
                      <a:avLst/>
                    </a:prstGeom>
                    <a:noFill/>
                    <a:ln>
                      <a:noFill/>
                    </a:ln>
                  </pic:spPr>
                </pic:pic>
              </a:graphicData>
            </a:graphic>
          </wp:inline>
        </w:drawing>
      </w:r>
    </w:p>
    <w:p w:rsidR="00F41DD7" w:rsidRDefault="00F41DD7" w:rsidP="00F41DD7">
      <w:r>
        <w:t xml:space="preserve">  </w:t>
      </w:r>
    </w:p>
    <w:p w:rsidR="00F41DD7" w:rsidRDefault="00F41DD7" w:rsidP="00F41DD7">
      <w:r w:rsidRPr="00C97CA9">
        <w:rPr>
          <w:noProof/>
          <w:color w:val="0000FF"/>
          <w:bdr w:val="single" w:sz="24" w:space="0" w:color="auto"/>
        </w:rPr>
        <mc:AlternateContent>
          <mc:Choice Requires="wps">
            <w:drawing>
              <wp:anchor distT="45720" distB="45720" distL="114300" distR="114300" simplePos="0" relativeHeight="251660288" behindDoc="0" locked="0" layoutInCell="1" allowOverlap="1" wp14:anchorId="7D57E902" wp14:editId="3092EEC8">
                <wp:simplePos x="0" y="0"/>
                <wp:positionH relativeFrom="margin">
                  <wp:posOffset>1127097</wp:posOffset>
                </wp:positionH>
                <wp:positionV relativeFrom="paragraph">
                  <wp:posOffset>175895</wp:posOffset>
                </wp:positionV>
                <wp:extent cx="4387215" cy="295275"/>
                <wp:effectExtent l="0" t="0" r="1333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215" cy="295275"/>
                        </a:xfrm>
                        <a:prstGeom prst="rect">
                          <a:avLst/>
                        </a:prstGeom>
                        <a:solidFill>
                          <a:srgbClr val="FFFFFF"/>
                        </a:solidFill>
                        <a:ln w="9525">
                          <a:solidFill>
                            <a:srgbClr val="000000"/>
                          </a:solidFill>
                          <a:miter lim="800000"/>
                          <a:headEnd/>
                          <a:tailEnd/>
                        </a:ln>
                      </wps:spPr>
                      <wps:txbx>
                        <w:txbxContent>
                          <w:p w:rsidR="00F41DD7" w:rsidRPr="00C97CA9" w:rsidRDefault="00F41DD7" w:rsidP="00F41DD7">
                            <w:pPr>
                              <w:jc w:val="center"/>
                              <w:rPr>
                                <w:b/>
                                <w:sz w:val="32"/>
                              </w:rPr>
                            </w:pPr>
                            <w:r>
                              <w:rPr>
                                <w:b/>
                                <w:sz w:val="32"/>
                              </w:rPr>
                              <w:t>Assessments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57E902" id="_x0000_s1027" type="#_x0000_t202" style="position:absolute;margin-left:88.75pt;margin-top:13.85pt;width:345.45pt;height:23.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">
                <v:textbox>
                  <w:txbxContent>
                    <w:p w:rsidR="00F41DD7" w:rsidRPr="00C97CA9" w:rsidRDefault="00F41DD7" w:rsidP="00F41DD7">
                      <w:pPr>
                        <w:jc w:val="center"/>
                        <w:rPr>
                          <w:b/>
                          <w:sz w:val="32"/>
                        </w:rPr>
                      </w:pPr>
                      <w:r>
                        <w:rPr>
                          <w:b/>
                          <w:sz w:val="32"/>
                        </w:rPr>
                        <w:t>Assessments</w:t>
                      </w:r>
                    </w:p>
                  </w:txbxContent>
                </v:textbox>
                <w10:wrap type="square" anchorx="margin"/>
              </v:shape>
            </w:pict>
          </mc:Fallback>
        </mc:AlternateContent>
      </w:r>
    </w:p>
    <w:p w:rsidR="00F41DD7" w:rsidRDefault="00F41DD7" w:rsidP="00F41DD7">
      <w:pPr>
        <w:rPr>
          <w:noProof/>
          <w:color w:val="0000FF"/>
          <w:bdr w:val="single" w:sz="24" w:space="0" w:color="auto"/>
        </w:rPr>
      </w:pPr>
    </w:p>
    <w:p w:rsidR="00F41DD7" w:rsidRDefault="00F41DD7" w:rsidP="00F41DD7">
      <w:pPr>
        <w:jc w:val="center"/>
      </w:pPr>
      <w:r w:rsidRPr="00C97CA9">
        <w:rPr>
          <w:noProof/>
          <w:color w:val="0000FF"/>
          <w:bdr w:val="single" w:sz="24" w:space="0" w:color="auto"/>
        </w:rPr>
        <w:drawing>
          <wp:inline distT="0" distB="0" distL="0" distR="0" wp14:anchorId="494349A6" wp14:editId="356D364E">
            <wp:extent cx="5352067" cy="3565815"/>
            <wp:effectExtent l="0" t="0" r="1270" b="0"/>
            <wp:docPr id="4" name="Picture 4" descr="http://hechingerreport.org/wp-content/uploads/2015/06/MSCC2-800x0-c-default.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hechingerreport.org/wp-content/uploads/2015/06/MSCC2-800x0-c-default.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1446" cy="3578726"/>
                    </a:xfrm>
                    <a:prstGeom prst="rect">
                      <a:avLst/>
                    </a:prstGeom>
                    <a:noFill/>
                    <a:ln>
                      <a:noFill/>
                    </a:ln>
                  </pic:spPr>
                </pic:pic>
              </a:graphicData>
            </a:graphic>
          </wp:inline>
        </w:drawing>
      </w:r>
    </w:p>
    <w:p w:rsidR="00F41DD7" w:rsidRDefault="00F41DD7" w:rsidP="00F41DD7">
      <w:pPr>
        <w:jc w:val="center"/>
        <w:rPr>
          <w:noProof/>
          <w:color w:val="0000FF"/>
          <w:bdr w:val="single" w:sz="24" w:space="0" w:color="auto"/>
        </w:rPr>
      </w:pPr>
      <w:r w:rsidRPr="00C97CA9">
        <w:rPr>
          <w:noProof/>
          <w:color w:val="0000FF"/>
          <w:bdr w:val="single" w:sz="24" w:space="0" w:color="auto"/>
        </w:rPr>
        <w:lastRenderedPageBreak/>
        <mc:AlternateContent>
          <mc:Choice Requires="wps">
            <w:drawing>
              <wp:anchor distT="45720" distB="45720" distL="114300" distR="114300" simplePos="0" relativeHeight="251661312" behindDoc="0" locked="0" layoutInCell="1" allowOverlap="1" wp14:anchorId="39C90F60" wp14:editId="715FA2D3">
                <wp:simplePos x="0" y="0"/>
                <wp:positionH relativeFrom="margin">
                  <wp:posOffset>1219200</wp:posOffset>
                </wp:positionH>
                <wp:positionV relativeFrom="paragraph">
                  <wp:posOffset>171450</wp:posOffset>
                </wp:positionV>
                <wp:extent cx="4387215" cy="295275"/>
                <wp:effectExtent l="0" t="0" r="1333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215" cy="295275"/>
                        </a:xfrm>
                        <a:prstGeom prst="rect">
                          <a:avLst/>
                        </a:prstGeom>
                        <a:solidFill>
                          <a:srgbClr val="FFFFFF"/>
                        </a:solidFill>
                        <a:ln w="9525">
                          <a:solidFill>
                            <a:srgbClr val="000000"/>
                          </a:solidFill>
                          <a:miter lim="800000"/>
                          <a:headEnd/>
                          <a:tailEnd/>
                        </a:ln>
                      </wps:spPr>
                      <wps:txbx>
                        <w:txbxContent>
                          <w:p w:rsidR="00F41DD7" w:rsidRPr="00C97CA9" w:rsidRDefault="00F41DD7" w:rsidP="00F41DD7">
                            <w:pPr>
                              <w:jc w:val="center"/>
                              <w:rPr>
                                <w:b/>
                                <w:sz w:val="32"/>
                              </w:rPr>
                            </w:pPr>
                            <w:r w:rsidRPr="00C97CA9">
                              <w:rPr>
                                <w:b/>
                                <w:sz w:val="32"/>
                              </w:rPr>
                              <w:t xml:space="preserve">Independent </w:t>
                            </w:r>
                            <w:r>
                              <w:rPr>
                                <w:b/>
                                <w:sz w:val="32"/>
                              </w:rPr>
                              <w:t>Writing Assignments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C90F60" id="_x0000_s1028" type="#_x0000_t202" style="position:absolute;left:0;text-align:left;margin-left:96pt;margin-top:13.5pt;width:345.45pt;height:23.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">
                <v:textbox>
                  <w:txbxContent>
                    <w:p w:rsidR="00F41DD7" w:rsidRPr="00C97CA9" w:rsidRDefault="00F41DD7" w:rsidP="00F41DD7">
                      <w:pPr>
                        <w:jc w:val="center"/>
                        <w:rPr>
                          <w:b/>
                          <w:sz w:val="32"/>
                        </w:rPr>
                      </w:pPr>
                      <w:r w:rsidRPr="00C97CA9">
                        <w:rPr>
                          <w:b/>
                          <w:sz w:val="32"/>
                        </w:rPr>
                        <w:t xml:space="preserve">Independent </w:t>
                      </w:r>
                      <w:r>
                        <w:rPr>
                          <w:b/>
                          <w:sz w:val="32"/>
                        </w:rPr>
                        <w:t>Writing Assignments</w:t>
                      </w:r>
                    </w:p>
                  </w:txbxContent>
                </v:textbox>
                <w10:wrap type="square" anchorx="margin"/>
              </v:shape>
            </w:pict>
          </mc:Fallback>
        </mc:AlternateContent>
      </w:r>
      <w:r w:rsidRPr="003966B9">
        <w:rPr>
          <w:noProof/>
          <w:color w:val="0000FF"/>
          <w:bdr w:val="single" w:sz="24" w:space="0" w:color="auto"/>
        </w:rPr>
        <w:drawing>
          <wp:inline distT="0" distB="0" distL="0" distR="0" wp14:anchorId="7CF66765" wp14:editId="13E97984">
            <wp:extent cx="5762625" cy="3388425"/>
            <wp:effectExtent l="0" t="0" r="0" b="2540"/>
            <wp:docPr id="5" name="Picture 5" descr="http://www.oceansideschools.org/district_news/5%20Honor%20Flights.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oceansideschools.org/district_news/5%20Honor%20Flights.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77295" cy="3397051"/>
                    </a:xfrm>
                    <a:prstGeom prst="rect">
                      <a:avLst/>
                    </a:prstGeom>
                    <a:noFill/>
                    <a:ln>
                      <a:noFill/>
                    </a:ln>
                  </pic:spPr>
                </pic:pic>
              </a:graphicData>
            </a:graphic>
          </wp:inline>
        </w:drawing>
      </w:r>
    </w:p>
    <w:p w:rsidR="00F41DD7" w:rsidRDefault="00F41DD7" w:rsidP="00F41DD7">
      <w:pPr>
        <w:rPr>
          <w:noProof/>
          <w:color w:val="0000FF"/>
          <w:bdr w:val="single" w:sz="24" w:space="0" w:color="auto"/>
        </w:rPr>
      </w:pPr>
    </w:p>
    <w:p w:rsidR="00F41DD7" w:rsidRDefault="00F41DD7" w:rsidP="00F41DD7">
      <w:pPr>
        <w:rPr>
          <w:noProof/>
          <w:color w:val="0000FF"/>
          <w:bdr w:val="single" w:sz="24" w:space="0" w:color="auto"/>
        </w:rPr>
      </w:pPr>
      <w:r w:rsidRPr="00C97CA9">
        <w:rPr>
          <w:noProof/>
          <w:color w:val="0000FF"/>
          <w:bdr w:val="single" w:sz="24" w:space="0" w:color="auto"/>
        </w:rPr>
        <mc:AlternateContent>
          <mc:Choice Requires="wps">
            <w:drawing>
              <wp:anchor distT="45720" distB="45720" distL="114300" distR="114300" simplePos="0" relativeHeight="251662336" behindDoc="0" locked="0" layoutInCell="1" allowOverlap="1" wp14:anchorId="7EE77F1C" wp14:editId="1204644A">
                <wp:simplePos x="0" y="0"/>
                <wp:positionH relativeFrom="margin">
                  <wp:posOffset>1171575</wp:posOffset>
                </wp:positionH>
                <wp:positionV relativeFrom="paragraph">
                  <wp:posOffset>368935</wp:posOffset>
                </wp:positionV>
                <wp:extent cx="4387215" cy="295275"/>
                <wp:effectExtent l="0" t="0" r="13335"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215" cy="295275"/>
                        </a:xfrm>
                        <a:prstGeom prst="rect">
                          <a:avLst/>
                        </a:prstGeom>
                        <a:solidFill>
                          <a:srgbClr val="FFFFFF"/>
                        </a:solidFill>
                        <a:ln w="9525">
                          <a:solidFill>
                            <a:srgbClr val="000000"/>
                          </a:solidFill>
                          <a:miter lim="800000"/>
                          <a:headEnd/>
                          <a:tailEnd/>
                        </a:ln>
                      </wps:spPr>
                      <wps:txbx>
                        <w:txbxContent>
                          <w:p w:rsidR="00F41DD7" w:rsidRPr="00C97CA9" w:rsidRDefault="00F41DD7" w:rsidP="00F41DD7">
                            <w:pPr>
                              <w:jc w:val="center"/>
                              <w:rPr>
                                <w:b/>
                                <w:sz w:val="32"/>
                              </w:rPr>
                            </w:pPr>
                            <w:r>
                              <w:rPr>
                                <w:b/>
                                <w:sz w:val="32"/>
                              </w:rPr>
                              <w:t>Whole Group Instruction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E77F1C" id="_x0000_s1029" type="#_x0000_t202" style="position:absolute;margin-left:92.25pt;margin-top:29.05pt;width:345.45pt;height:23.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">
                <v:textbox>
                  <w:txbxContent>
                    <w:p w:rsidR="00F41DD7" w:rsidRPr="00C97CA9" w:rsidRDefault="00F41DD7" w:rsidP="00F41DD7">
                      <w:pPr>
                        <w:jc w:val="center"/>
                        <w:rPr>
                          <w:b/>
                          <w:sz w:val="32"/>
                        </w:rPr>
                      </w:pPr>
                      <w:r>
                        <w:rPr>
                          <w:b/>
                          <w:sz w:val="32"/>
                        </w:rPr>
                        <w:t>Whole Group Instruction</w:t>
                      </w:r>
                    </w:p>
                  </w:txbxContent>
                </v:textbox>
                <w10:wrap type="square" anchorx="margin"/>
              </v:shape>
            </w:pict>
          </mc:Fallback>
        </mc:AlternateContent>
      </w:r>
    </w:p>
    <w:p w:rsidR="00F41DD7" w:rsidRDefault="00F41DD7" w:rsidP="00F41DD7">
      <w:pPr>
        <w:jc w:val="center"/>
      </w:pPr>
      <w:r w:rsidRPr="00C97CA9">
        <w:rPr>
          <w:noProof/>
          <w:color w:val="0000FF"/>
          <w:bdr w:val="single" w:sz="24" w:space="0" w:color="auto"/>
        </w:rPr>
        <w:drawing>
          <wp:inline distT="0" distB="0" distL="0" distR="0" wp14:anchorId="4D881BF6" wp14:editId="79A5853B">
            <wp:extent cx="5816535" cy="3819525"/>
            <wp:effectExtent l="0" t="0" r="0" b="0"/>
            <wp:docPr id="6" name="Picture 6" descr="http://k12teacherstaffdevelopment.com/tlb/wp-content/uploads/2012/11/80704180.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k12teacherstaffdevelopment.com/tlb/wp-content/uploads/2012/11/80704180.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30134" cy="3828455"/>
                    </a:xfrm>
                    <a:prstGeom prst="rect">
                      <a:avLst/>
                    </a:prstGeom>
                    <a:noFill/>
                    <a:ln>
                      <a:noFill/>
                    </a:ln>
                  </pic:spPr>
                </pic:pic>
              </a:graphicData>
            </a:graphic>
          </wp:inline>
        </w:drawing>
      </w:r>
    </w:p>
    <w:p w:rsidR="00F41DD7" w:rsidRDefault="00F37F7B" w:rsidP="00F41DD7">
      <w:r>
        <w:lastRenderedPageBreak/>
        <w:t>Resources for Activity 1: Print 3 per group of 8 participants (use the modified graphic organizer below for the fourth pair with the participant who has the accommodation card)</w:t>
      </w:r>
    </w:p>
    <w:tbl>
      <w:tblPr>
        <w:tblStyle w:val="TableGrid"/>
        <w:tblW w:w="0" w:type="auto"/>
        <w:tblLook w:val="04A0" w:firstRow="1" w:lastRow="0" w:firstColumn="1" w:lastColumn="0" w:noHBand="0" w:noVBand="1"/>
      </w:tblPr>
      <w:tblGrid>
        <w:gridCol w:w="5395"/>
        <w:gridCol w:w="5395"/>
      </w:tblGrid>
      <w:tr w:rsidR="00FA2196" w:rsidTr="00C47BF4">
        <w:tc>
          <w:tcPr>
            <w:tcW w:w="10790" w:type="dxa"/>
            <w:gridSpan w:val="2"/>
          </w:tcPr>
          <w:p w:rsidR="00FA2196" w:rsidRPr="00775F9D" w:rsidRDefault="00FA2196" w:rsidP="007F0340">
            <w:pPr>
              <w:jc w:val="center"/>
              <w:rPr>
                <w:b/>
                <w:sz w:val="36"/>
              </w:rPr>
            </w:pPr>
            <w:r>
              <w:rPr>
                <w:b/>
                <w:sz w:val="32"/>
              </w:rPr>
              <w:t>Whole Group Instruction</w:t>
            </w:r>
          </w:p>
        </w:tc>
      </w:tr>
      <w:tr w:rsidR="00F41DD7" w:rsidTr="007F0340">
        <w:tc>
          <w:tcPr>
            <w:tcW w:w="5395" w:type="dxa"/>
          </w:tcPr>
          <w:p w:rsidR="00F41DD7" w:rsidRPr="00775F9D" w:rsidRDefault="00F41DD7" w:rsidP="007F0340">
            <w:pPr>
              <w:jc w:val="center"/>
              <w:rPr>
                <w:b/>
                <w:sz w:val="36"/>
              </w:rPr>
            </w:pPr>
            <w:r w:rsidRPr="00775F9D">
              <w:rPr>
                <w:b/>
                <w:sz w:val="36"/>
              </w:rPr>
              <w:t>Barrier</w:t>
            </w:r>
          </w:p>
        </w:tc>
        <w:tc>
          <w:tcPr>
            <w:tcW w:w="5395" w:type="dxa"/>
          </w:tcPr>
          <w:p w:rsidR="00F41DD7" w:rsidRPr="00775F9D" w:rsidRDefault="00F41DD7" w:rsidP="007F0340">
            <w:pPr>
              <w:jc w:val="center"/>
              <w:rPr>
                <w:b/>
                <w:sz w:val="36"/>
              </w:rPr>
            </w:pPr>
            <w:r w:rsidRPr="00775F9D">
              <w:rPr>
                <w:b/>
                <w:sz w:val="36"/>
              </w:rPr>
              <w:t>Solution</w:t>
            </w:r>
          </w:p>
        </w:tc>
      </w:tr>
      <w:tr w:rsidR="00F41DD7" w:rsidTr="007F0340">
        <w:tc>
          <w:tcPr>
            <w:tcW w:w="5395" w:type="dxa"/>
          </w:tcPr>
          <w:p w:rsidR="00F41DD7" w:rsidRDefault="00F41DD7" w:rsidP="007F0340"/>
          <w:p w:rsidR="00F41DD7" w:rsidRDefault="00F41DD7" w:rsidP="007F0340"/>
          <w:p w:rsidR="00F41DD7" w:rsidRDefault="00F41DD7" w:rsidP="007F0340"/>
          <w:p w:rsidR="00F41DD7" w:rsidRDefault="00F41DD7" w:rsidP="007F0340"/>
          <w:p w:rsidR="00F41DD7" w:rsidRDefault="00F41DD7" w:rsidP="007F0340"/>
        </w:tc>
        <w:tc>
          <w:tcPr>
            <w:tcW w:w="5395" w:type="dxa"/>
          </w:tcPr>
          <w:p w:rsidR="00F41DD7" w:rsidRDefault="00F41DD7" w:rsidP="007F0340"/>
        </w:tc>
      </w:tr>
      <w:tr w:rsidR="00F41DD7" w:rsidTr="007F0340">
        <w:tc>
          <w:tcPr>
            <w:tcW w:w="5395" w:type="dxa"/>
          </w:tcPr>
          <w:p w:rsidR="00F41DD7" w:rsidRDefault="00F41DD7" w:rsidP="007F0340"/>
          <w:p w:rsidR="00F41DD7" w:rsidRDefault="00F41DD7" w:rsidP="007F0340"/>
          <w:p w:rsidR="00F41DD7" w:rsidRDefault="00F41DD7" w:rsidP="007F0340"/>
          <w:p w:rsidR="00F41DD7" w:rsidRDefault="00F41DD7" w:rsidP="007F0340"/>
          <w:p w:rsidR="00F41DD7" w:rsidRDefault="00F41DD7" w:rsidP="007F0340"/>
        </w:tc>
        <w:tc>
          <w:tcPr>
            <w:tcW w:w="5395" w:type="dxa"/>
          </w:tcPr>
          <w:p w:rsidR="00F41DD7" w:rsidRDefault="00F41DD7" w:rsidP="007F0340"/>
        </w:tc>
      </w:tr>
      <w:tr w:rsidR="00F41DD7" w:rsidTr="007F0340">
        <w:tc>
          <w:tcPr>
            <w:tcW w:w="5395" w:type="dxa"/>
          </w:tcPr>
          <w:p w:rsidR="00F41DD7" w:rsidRDefault="00F41DD7" w:rsidP="007F0340"/>
          <w:p w:rsidR="00F41DD7" w:rsidRDefault="00F41DD7" w:rsidP="007F0340"/>
          <w:p w:rsidR="00F41DD7" w:rsidRDefault="00F41DD7" w:rsidP="007F0340"/>
          <w:p w:rsidR="00F41DD7" w:rsidRDefault="00F41DD7" w:rsidP="007F0340"/>
          <w:p w:rsidR="00F41DD7" w:rsidRDefault="00F41DD7" w:rsidP="007F0340"/>
        </w:tc>
        <w:tc>
          <w:tcPr>
            <w:tcW w:w="5395" w:type="dxa"/>
          </w:tcPr>
          <w:p w:rsidR="00F41DD7" w:rsidRDefault="00F41DD7" w:rsidP="007F0340"/>
        </w:tc>
      </w:tr>
      <w:tr w:rsidR="00F41DD7" w:rsidTr="007F0340">
        <w:tc>
          <w:tcPr>
            <w:tcW w:w="5395" w:type="dxa"/>
          </w:tcPr>
          <w:p w:rsidR="00F41DD7" w:rsidRDefault="00F41DD7" w:rsidP="007F0340"/>
          <w:p w:rsidR="00F41DD7" w:rsidRDefault="00F41DD7" w:rsidP="007F0340"/>
          <w:p w:rsidR="00F41DD7" w:rsidRDefault="00F41DD7" w:rsidP="007F0340"/>
          <w:p w:rsidR="00F41DD7" w:rsidRDefault="00F41DD7" w:rsidP="007F0340"/>
          <w:p w:rsidR="00F41DD7" w:rsidRDefault="00F41DD7" w:rsidP="007F0340"/>
        </w:tc>
        <w:tc>
          <w:tcPr>
            <w:tcW w:w="5395" w:type="dxa"/>
          </w:tcPr>
          <w:p w:rsidR="00F41DD7" w:rsidRDefault="00F41DD7" w:rsidP="007F0340"/>
        </w:tc>
      </w:tr>
    </w:tbl>
    <w:p w:rsidR="00F41DD7" w:rsidRDefault="00F41DD7" w:rsidP="00F41DD7">
      <w:pPr>
        <w:rPr>
          <w:sz w:val="24"/>
        </w:rPr>
      </w:pPr>
      <w:r w:rsidRPr="00775F9D">
        <w:rPr>
          <w:sz w:val="24"/>
        </w:rPr>
        <w:t>Need more space? Create a copy of the graphic organizer on the back of the paper!</w:t>
      </w:r>
    </w:p>
    <w:p w:rsidR="006A0226" w:rsidRDefault="006A0226" w:rsidP="00F41DD7">
      <w:pPr>
        <w:rPr>
          <w:sz w:val="24"/>
        </w:rPr>
      </w:pPr>
    </w:p>
    <w:tbl>
      <w:tblPr>
        <w:tblStyle w:val="TableGrid"/>
        <w:tblW w:w="0" w:type="auto"/>
        <w:tblLook w:val="04A0" w:firstRow="1" w:lastRow="0" w:firstColumn="1" w:lastColumn="0" w:noHBand="0" w:noVBand="1"/>
      </w:tblPr>
      <w:tblGrid>
        <w:gridCol w:w="5395"/>
        <w:gridCol w:w="5395"/>
      </w:tblGrid>
      <w:tr w:rsidR="00F37F7B" w:rsidTr="00B57EEC">
        <w:tc>
          <w:tcPr>
            <w:tcW w:w="10790" w:type="dxa"/>
            <w:gridSpan w:val="2"/>
          </w:tcPr>
          <w:p w:rsidR="00F37F7B" w:rsidRPr="00775F9D" w:rsidRDefault="00F37F7B" w:rsidP="007F0340">
            <w:pPr>
              <w:jc w:val="center"/>
              <w:rPr>
                <w:b/>
                <w:sz w:val="36"/>
              </w:rPr>
            </w:pPr>
            <w:r>
              <w:rPr>
                <w:b/>
                <w:sz w:val="32"/>
              </w:rPr>
              <w:t>Whole Group Instruction</w:t>
            </w:r>
          </w:p>
        </w:tc>
      </w:tr>
      <w:tr w:rsidR="00F41DD7" w:rsidTr="007F0340">
        <w:tc>
          <w:tcPr>
            <w:tcW w:w="5395" w:type="dxa"/>
          </w:tcPr>
          <w:p w:rsidR="00F41DD7" w:rsidRPr="00775F9D" w:rsidRDefault="00F41DD7" w:rsidP="007F0340">
            <w:pPr>
              <w:jc w:val="center"/>
              <w:rPr>
                <w:b/>
                <w:sz w:val="36"/>
              </w:rPr>
            </w:pPr>
            <w:r w:rsidRPr="00775F9D">
              <w:rPr>
                <w:b/>
                <w:sz w:val="36"/>
              </w:rPr>
              <w:t>Barrier</w:t>
            </w:r>
          </w:p>
        </w:tc>
        <w:tc>
          <w:tcPr>
            <w:tcW w:w="5395" w:type="dxa"/>
          </w:tcPr>
          <w:p w:rsidR="00F41DD7" w:rsidRPr="00775F9D" w:rsidRDefault="00F41DD7" w:rsidP="007F0340">
            <w:pPr>
              <w:jc w:val="center"/>
              <w:rPr>
                <w:b/>
                <w:sz w:val="36"/>
              </w:rPr>
            </w:pPr>
            <w:r w:rsidRPr="00775F9D">
              <w:rPr>
                <w:b/>
                <w:sz w:val="36"/>
              </w:rPr>
              <w:t>Solution</w:t>
            </w:r>
          </w:p>
        </w:tc>
      </w:tr>
      <w:tr w:rsidR="00F41DD7" w:rsidTr="007F0340">
        <w:tc>
          <w:tcPr>
            <w:tcW w:w="5395" w:type="dxa"/>
          </w:tcPr>
          <w:p w:rsidR="00F41DD7" w:rsidRDefault="00F41DD7" w:rsidP="007F0340"/>
          <w:p w:rsidR="00F41DD7" w:rsidRDefault="00F41DD7" w:rsidP="007F0340"/>
          <w:p w:rsidR="00F41DD7" w:rsidRDefault="00F41DD7" w:rsidP="007F0340"/>
          <w:p w:rsidR="00F41DD7" w:rsidRDefault="00F41DD7" w:rsidP="007F0340"/>
          <w:p w:rsidR="00F41DD7" w:rsidRDefault="00F41DD7" w:rsidP="007F0340"/>
        </w:tc>
        <w:tc>
          <w:tcPr>
            <w:tcW w:w="5395" w:type="dxa"/>
          </w:tcPr>
          <w:p w:rsidR="00F41DD7" w:rsidRDefault="00F41DD7" w:rsidP="007F0340"/>
        </w:tc>
      </w:tr>
      <w:tr w:rsidR="00F41DD7" w:rsidTr="007F0340">
        <w:tc>
          <w:tcPr>
            <w:tcW w:w="5395" w:type="dxa"/>
          </w:tcPr>
          <w:p w:rsidR="00F41DD7" w:rsidRDefault="00F41DD7" w:rsidP="007F0340"/>
          <w:p w:rsidR="00F41DD7" w:rsidRDefault="00F41DD7" w:rsidP="007F0340"/>
          <w:p w:rsidR="00F41DD7" w:rsidRDefault="00F41DD7" w:rsidP="007F0340"/>
          <w:p w:rsidR="00F41DD7" w:rsidRDefault="00F41DD7" w:rsidP="007F0340"/>
          <w:p w:rsidR="00F41DD7" w:rsidRDefault="00F41DD7" w:rsidP="007F0340"/>
        </w:tc>
        <w:tc>
          <w:tcPr>
            <w:tcW w:w="5395" w:type="dxa"/>
          </w:tcPr>
          <w:p w:rsidR="00F41DD7" w:rsidRDefault="00F41DD7" w:rsidP="007F0340"/>
        </w:tc>
      </w:tr>
      <w:tr w:rsidR="00F41DD7" w:rsidTr="007F0340">
        <w:tc>
          <w:tcPr>
            <w:tcW w:w="5395" w:type="dxa"/>
          </w:tcPr>
          <w:p w:rsidR="00F41DD7" w:rsidRDefault="00F41DD7" w:rsidP="007F0340"/>
          <w:p w:rsidR="00F41DD7" w:rsidRDefault="00F41DD7" w:rsidP="007F0340"/>
          <w:p w:rsidR="00F41DD7" w:rsidRDefault="00F41DD7" w:rsidP="007F0340"/>
          <w:p w:rsidR="00F41DD7" w:rsidRDefault="00F41DD7" w:rsidP="007F0340"/>
          <w:p w:rsidR="00F41DD7" w:rsidRDefault="00F41DD7" w:rsidP="007F0340"/>
        </w:tc>
        <w:tc>
          <w:tcPr>
            <w:tcW w:w="5395" w:type="dxa"/>
          </w:tcPr>
          <w:p w:rsidR="00F41DD7" w:rsidRDefault="00F41DD7" w:rsidP="007F0340"/>
        </w:tc>
      </w:tr>
      <w:tr w:rsidR="00F41DD7" w:rsidTr="007F0340">
        <w:tc>
          <w:tcPr>
            <w:tcW w:w="5395" w:type="dxa"/>
          </w:tcPr>
          <w:p w:rsidR="00F41DD7" w:rsidRDefault="00F41DD7" w:rsidP="007F0340"/>
          <w:p w:rsidR="00F41DD7" w:rsidRDefault="00F41DD7" w:rsidP="007F0340"/>
          <w:p w:rsidR="00F41DD7" w:rsidRDefault="00F41DD7" w:rsidP="007F0340"/>
          <w:p w:rsidR="00F41DD7" w:rsidRDefault="00F41DD7" w:rsidP="007F0340"/>
          <w:p w:rsidR="00F41DD7" w:rsidRDefault="00F41DD7" w:rsidP="007F0340"/>
        </w:tc>
        <w:tc>
          <w:tcPr>
            <w:tcW w:w="5395" w:type="dxa"/>
          </w:tcPr>
          <w:p w:rsidR="00F41DD7" w:rsidRDefault="00F41DD7" w:rsidP="007F0340"/>
        </w:tc>
      </w:tr>
    </w:tbl>
    <w:p w:rsidR="00F41DD7" w:rsidRDefault="00F41DD7" w:rsidP="00F41DD7">
      <w:pPr>
        <w:rPr>
          <w:sz w:val="24"/>
        </w:rPr>
      </w:pPr>
      <w:r w:rsidRPr="00775F9D">
        <w:rPr>
          <w:sz w:val="24"/>
        </w:rPr>
        <w:t>Need more space? Create a copy of the graphic organizer on the back of the paper!</w:t>
      </w:r>
    </w:p>
    <w:p w:rsidR="00FA2196" w:rsidRDefault="00FA2196" w:rsidP="00F41DD7">
      <w:pPr>
        <w:rPr>
          <w:sz w:val="24"/>
        </w:rPr>
      </w:pPr>
      <w:r>
        <w:lastRenderedPageBreak/>
        <w:t xml:space="preserve">Resources for Activity 1: </w:t>
      </w:r>
      <w:r w:rsidR="006A0226">
        <w:t>Print for use with</w:t>
      </w:r>
      <w:r>
        <w:t xml:space="preserve"> student pair that includes the participant with the accommodation card.</w:t>
      </w:r>
    </w:p>
    <w:tbl>
      <w:tblPr>
        <w:tblStyle w:val="TableGrid"/>
        <w:tblW w:w="0" w:type="auto"/>
        <w:tblLook w:val="04A0" w:firstRow="1" w:lastRow="0" w:firstColumn="1" w:lastColumn="0" w:noHBand="0" w:noVBand="1"/>
      </w:tblPr>
      <w:tblGrid>
        <w:gridCol w:w="5395"/>
        <w:gridCol w:w="5395"/>
      </w:tblGrid>
      <w:tr w:rsidR="00F41DD7" w:rsidRPr="00775F9D" w:rsidTr="007F0340">
        <w:tc>
          <w:tcPr>
            <w:tcW w:w="10790" w:type="dxa"/>
            <w:gridSpan w:val="2"/>
          </w:tcPr>
          <w:p w:rsidR="00F41DD7" w:rsidRPr="00DA3144" w:rsidRDefault="00F41DD7" w:rsidP="007F0340">
            <w:pPr>
              <w:jc w:val="center"/>
              <w:rPr>
                <w:b/>
                <w:sz w:val="32"/>
              </w:rPr>
            </w:pPr>
            <w:r>
              <w:rPr>
                <w:b/>
                <w:sz w:val="32"/>
              </w:rPr>
              <w:t>Whole Group Instruction</w:t>
            </w:r>
          </w:p>
        </w:tc>
      </w:tr>
      <w:tr w:rsidR="00F41DD7" w:rsidRPr="00775F9D" w:rsidTr="007F0340">
        <w:tc>
          <w:tcPr>
            <w:tcW w:w="5395" w:type="dxa"/>
          </w:tcPr>
          <w:p w:rsidR="00F41DD7" w:rsidRPr="00775F9D" w:rsidRDefault="00F41DD7" w:rsidP="007F0340">
            <w:pPr>
              <w:jc w:val="center"/>
              <w:rPr>
                <w:b/>
                <w:sz w:val="36"/>
              </w:rPr>
            </w:pPr>
            <w:r w:rsidRPr="00775F9D">
              <w:rPr>
                <w:b/>
                <w:sz w:val="36"/>
              </w:rPr>
              <w:t>Barrier</w:t>
            </w:r>
          </w:p>
        </w:tc>
        <w:tc>
          <w:tcPr>
            <w:tcW w:w="5395" w:type="dxa"/>
          </w:tcPr>
          <w:p w:rsidR="00F41DD7" w:rsidRPr="00775F9D" w:rsidRDefault="00F41DD7" w:rsidP="007F0340">
            <w:pPr>
              <w:jc w:val="center"/>
              <w:rPr>
                <w:b/>
                <w:sz w:val="36"/>
              </w:rPr>
            </w:pPr>
            <w:r w:rsidRPr="00775F9D">
              <w:rPr>
                <w:b/>
                <w:sz w:val="36"/>
              </w:rPr>
              <w:t>Solution</w:t>
            </w:r>
          </w:p>
        </w:tc>
      </w:tr>
      <w:tr w:rsidR="00F41DD7" w:rsidTr="007F0340">
        <w:tc>
          <w:tcPr>
            <w:tcW w:w="5395" w:type="dxa"/>
          </w:tcPr>
          <w:p w:rsidR="00F41DD7" w:rsidRPr="007636F2" w:rsidRDefault="00F41DD7" w:rsidP="007F0340">
            <w:pPr>
              <w:rPr>
                <w:b/>
              </w:rPr>
            </w:pPr>
          </w:p>
          <w:p w:rsidR="00F41DD7" w:rsidRDefault="00F41DD7" w:rsidP="007F0340">
            <w:r>
              <w:t>All students are taught the same lesson: Many students have already mastered the material being taught.</w:t>
            </w:r>
          </w:p>
          <w:p w:rsidR="00F41DD7" w:rsidRDefault="00F41DD7" w:rsidP="007F0340"/>
          <w:p w:rsidR="00F41DD7" w:rsidRDefault="00F41DD7" w:rsidP="007F0340"/>
        </w:tc>
        <w:tc>
          <w:tcPr>
            <w:tcW w:w="5395" w:type="dxa"/>
          </w:tcPr>
          <w:p w:rsidR="00F41DD7" w:rsidRDefault="00F41DD7" w:rsidP="007F0340"/>
        </w:tc>
      </w:tr>
      <w:tr w:rsidR="00F41DD7" w:rsidTr="007F0340">
        <w:tc>
          <w:tcPr>
            <w:tcW w:w="5395" w:type="dxa"/>
          </w:tcPr>
          <w:p w:rsidR="00F41DD7" w:rsidRDefault="00F41DD7" w:rsidP="007F0340"/>
          <w:p w:rsidR="00F41DD7" w:rsidRDefault="00F41DD7" w:rsidP="007F0340">
            <w:r>
              <w:t>All students are taught the same lesson: There are some students who do not have the pre-requisite skills to access and engage in the material being taught.</w:t>
            </w:r>
          </w:p>
          <w:p w:rsidR="00F41DD7" w:rsidRDefault="00F41DD7" w:rsidP="007F0340"/>
        </w:tc>
        <w:tc>
          <w:tcPr>
            <w:tcW w:w="5395" w:type="dxa"/>
          </w:tcPr>
          <w:p w:rsidR="00F41DD7" w:rsidRDefault="00F41DD7" w:rsidP="007F0340"/>
        </w:tc>
      </w:tr>
      <w:tr w:rsidR="00F41DD7" w:rsidTr="007F0340">
        <w:tc>
          <w:tcPr>
            <w:tcW w:w="5395" w:type="dxa"/>
          </w:tcPr>
          <w:p w:rsidR="00F41DD7" w:rsidRDefault="00F41DD7" w:rsidP="007F0340"/>
          <w:p w:rsidR="00F41DD7" w:rsidRDefault="00F41DD7" w:rsidP="007F0340">
            <w:r>
              <w:t>Tactile and kinesthetic learners are not engaged with the visual and auditory presentation.</w:t>
            </w:r>
          </w:p>
          <w:p w:rsidR="00F41DD7" w:rsidRDefault="00F41DD7" w:rsidP="007F0340"/>
          <w:p w:rsidR="00F41DD7" w:rsidRDefault="00F41DD7" w:rsidP="007F0340"/>
        </w:tc>
        <w:tc>
          <w:tcPr>
            <w:tcW w:w="5395" w:type="dxa"/>
          </w:tcPr>
          <w:p w:rsidR="00F41DD7" w:rsidRDefault="00F41DD7" w:rsidP="007F0340"/>
        </w:tc>
      </w:tr>
      <w:tr w:rsidR="00F41DD7" w:rsidTr="007F0340">
        <w:tc>
          <w:tcPr>
            <w:tcW w:w="5395" w:type="dxa"/>
          </w:tcPr>
          <w:p w:rsidR="00F41DD7" w:rsidRDefault="00F41DD7" w:rsidP="007F0340"/>
          <w:p w:rsidR="00F41DD7" w:rsidRDefault="00F41DD7" w:rsidP="007F0340">
            <w:r>
              <w:t xml:space="preserve">A student with an auditory processing disorder will need to hear the lesson repeated as they did not process all of the information being presented. </w:t>
            </w:r>
          </w:p>
          <w:p w:rsidR="00F41DD7" w:rsidRDefault="00F41DD7" w:rsidP="007F0340"/>
        </w:tc>
        <w:tc>
          <w:tcPr>
            <w:tcW w:w="5395" w:type="dxa"/>
          </w:tcPr>
          <w:p w:rsidR="00F41DD7" w:rsidRDefault="00F41DD7" w:rsidP="007F0340"/>
        </w:tc>
      </w:tr>
    </w:tbl>
    <w:p w:rsidR="00F41DD7" w:rsidRDefault="00F41DD7" w:rsidP="00F41DD7">
      <w:pPr>
        <w:rPr>
          <w:sz w:val="24"/>
        </w:rPr>
      </w:pPr>
    </w:p>
    <w:tbl>
      <w:tblPr>
        <w:tblStyle w:val="TableGrid"/>
        <w:tblW w:w="0" w:type="auto"/>
        <w:tblLook w:val="04A0" w:firstRow="1" w:lastRow="0" w:firstColumn="1" w:lastColumn="0" w:noHBand="0" w:noVBand="1"/>
      </w:tblPr>
      <w:tblGrid>
        <w:gridCol w:w="5395"/>
        <w:gridCol w:w="5395"/>
      </w:tblGrid>
      <w:tr w:rsidR="00F41DD7" w:rsidRPr="00DA3144" w:rsidTr="007F0340">
        <w:tc>
          <w:tcPr>
            <w:tcW w:w="10790" w:type="dxa"/>
            <w:gridSpan w:val="2"/>
          </w:tcPr>
          <w:p w:rsidR="00F41DD7" w:rsidRPr="00DA3144" w:rsidRDefault="00F41DD7" w:rsidP="007F0340">
            <w:pPr>
              <w:jc w:val="center"/>
              <w:rPr>
                <w:b/>
                <w:sz w:val="32"/>
              </w:rPr>
            </w:pPr>
            <w:r>
              <w:rPr>
                <w:b/>
                <w:sz w:val="32"/>
              </w:rPr>
              <w:t>Whole Group Instruction</w:t>
            </w:r>
          </w:p>
        </w:tc>
      </w:tr>
      <w:tr w:rsidR="00F41DD7" w:rsidRPr="00775F9D" w:rsidTr="007F0340">
        <w:tc>
          <w:tcPr>
            <w:tcW w:w="5395" w:type="dxa"/>
          </w:tcPr>
          <w:p w:rsidR="00F41DD7" w:rsidRPr="00775F9D" w:rsidRDefault="00F41DD7" w:rsidP="007F0340">
            <w:pPr>
              <w:jc w:val="center"/>
              <w:rPr>
                <w:b/>
                <w:sz w:val="36"/>
              </w:rPr>
            </w:pPr>
            <w:r w:rsidRPr="00775F9D">
              <w:rPr>
                <w:b/>
                <w:sz w:val="36"/>
              </w:rPr>
              <w:t>Barrier</w:t>
            </w:r>
          </w:p>
        </w:tc>
        <w:tc>
          <w:tcPr>
            <w:tcW w:w="5395" w:type="dxa"/>
          </w:tcPr>
          <w:p w:rsidR="00F41DD7" w:rsidRPr="00775F9D" w:rsidRDefault="00F41DD7" w:rsidP="007F0340">
            <w:pPr>
              <w:jc w:val="center"/>
              <w:rPr>
                <w:b/>
                <w:sz w:val="36"/>
              </w:rPr>
            </w:pPr>
            <w:r w:rsidRPr="00775F9D">
              <w:rPr>
                <w:b/>
                <w:sz w:val="36"/>
              </w:rPr>
              <w:t>Solution</w:t>
            </w:r>
          </w:p>
        </w:tc>
      </w:tr>
      <w:tr w:rsidR="00F41DD7" w:rsidTr="007F0340">
        <w:tc>
          <w:tcPr>
            <w:tcW w:w="5395" w:type="dxa"/>
          </w:tcPr>
          <w:p w:rsidR="00F41DD7" w:rsidRPr="007636F2" w:rsidRDefault="00F41DD7" w:rsidP="007F0340">
            <w:pPr>
              <w:rPr>
                <w:b/>
              </w:rPr>
            </w:pPr>
          </w:p>
          <w:p w:rsidR="00F41DD7" w:rsidRDefault="00F41DD7" w:rsidP="007F0340">
            <w:r>
              <w:t>All students are taught the same lesson: Many students have already mastered the material being taught.</w:t>
            </w:r>
          </w:p>
          <w:p w:rsidR="00F41DD7" w:rsidRDefault="00F41DD7" w:rsidP="007F0340"/>
          <w:p w:rsidR="00F41DD7" w:rsidRDefault="00F41DD7" w:rsidP="007F0340"/>
        </w:tc>
        <w:tc>
          <w:tcPr>
            <w:tcW w:w="5395" w:type="dxa"/>
          </w:tcPr>
          <w:p w:rsidR="00F41DD7" w:rsidRDefault="00F41DD7" w:rsidP="007F0340"/>
        </w:tc>
      </w:tr>
      <w:tr w:rsidR="00F41DD7" w:rsidTr="007F0340">
        <w:tc>
          <w:tcPr>
            <w:tcW w:w="5395" w:type="dxa"/>
          </w:tcPr>
          <w:p w:rsidR="00F41DD7" w:rsidRDefault="00F41DD7" w:rsidP="007F0340"/>
          <w:p w:rsidR="00F41DD7" w:rsidRDefault="00F41DD7" w:rsidP="007F0340">
            <w:r>
              <w:t>All students are taught the same lesson: There are some students who do not have the pre-requisite skills to access and engage in the material being taught.</w:t>
            </w:r>
          </w:p>
          <w:p w:rsidR="00F41DD7" w:rsidRDefault="00F41DD7" w:rsidP="007F0340"/>
        </w:tc>
        <w:tc>
          <w:tcPr>
            <w:tcW w:w="5395" w:type="dxa"/>
          </w:tcPr>
          <w:p w:rsidR="00F41DD7" w:rsidRDefault="00F41DD7" w:rsidP="007F0340"/>
        </w:tc>
      </w:tr>
      <w:tr w:rsidR="00F41DD7" w:rsidTr="007F0340">
        <w:tc>
          <w:tcPr>
            <w:tcW w:w="5395" w:type="dxa"/>
          </w:tcPr>
          <w:p w:rsidR="00F41DD7" w:rsidRDefault="00F41DD7" w:rsidP="007F0340"/>
          <w:p w:rsidR="00F41DD7" w:rsidRDefault="00F41DD7" w:rsidP="007F0340">
            <w:r>
              <w:t>Tactile and kinesthetic learners are not engaged with the visual and auditory presentation.</w:t>
            </w:r>
          </w:p>
          <w:p w:rsidR="00F41DD7" w:rsidRDefault="00F41DD7" w:rsidP="007F0340"/>
          <w:p w:rsidR="00F41DD7" w:rsidRDefault="00F41DD7" w:rsidP="007F0340"/>
        </w:tc>
        <w:tc>
          <w:tcPr>
            <w:tcW w:w="5395" w:type="dxa"/>
          </w:tcPr>
          <w:p w:rsidR="00F41DD7" w:rsidRDefault="00F41DD7" w:rsidP="007F0340"/>
        </w:tc>
      </w:tr>
      <w:tr w:rsidR="00F41DD7" w:rsidTr="007F0340">
        <w:tc>
          <w:tcPr>
            <w:tcW w:w="5395" w:type="dxa"/>
          </w:tcPr>
          <w:p w:rsidR="00F41DD7" w:rsidRDefault="00F41DD7" w:rsidP="007F0340"/>
          <w:p w:rsidR="00F41DD7" w:rsidRDefault="00F41DD7" w:rsidP="007F0340">
            <w:r>
              <w:t xml:space="preserve">A student with an auditory processing disorder will need to hear the lesson repeated as they did not process all of the information being presented. </w:t>
            </w:r>
          </w:p>
          <w:p w:rsidR="00F41DD7" w:rsidRDefault="00F41DD7" w:rsidP="007F0340"/>
        </w:tc>
        <w:tc>
          <w:tcPr>
            <w:tcW w:w="5395" w:type="dxa"/>
          </w:tcPr>
          <w:p w:rsidR="00F41DD7" w:rsidRDefault="00F41DD7" w:rsidP="007F0340"/>
        </w:tc>
      </w:tr>
    </w:tbl>
    <w:p w:rsidR="00FA2196" w:rsidRDefault="00FA2196" w:rsidP="00FA2196">
      <w:pPr>
        <w:rPr>
          <w:sz w:val="24"/>
        </w:rPr>
      </w:pPr>
    </w:p>
    <w:p w:rsidR="00FA2196" w:rsidRDefault="00FA2196" w:rsidP="00FA2196">
      <w:pPr>
        <w:rPr>
          <w:sz w:val="24"/>
        </w:rPr>
      </w:pPr>
    </w:p>
    <w:p w:rsidR="00FA2196" w:rsidRDefault="00F37F7B" w:rsidP="00FA2196">
      <w:pPr>
        <w:rPr>
          <w:sz w:val="24"/>
        </w:rPr>
      </w:pPr>
      <w:r>
        <w:lastRenderedPageBreak/>
        <w:t>Resources for Activity 1: Print on colored cardstock</w:t>
      </w:r>
      <w:r w:rsidR="006A0226">
        <w:t xml:space="preserve"> for use with</w:t>
      </w:r>
      <w:r>
        <w:t xml:space="preserve"> student pair that includes the participant with the accommodation card. This page contains enough solution cards for 4 groups.</w:t>
      </w:r>
      <w:r w:rsidR="006A0226">
        <w:t xml:space="preserve"> Cut out boxes with typed solutions.</w:t>
      </w:r>
    </w:p>
    <w:tbl>
      <w:tblPr>
        <w:tblStyle w:val="TableGrid"/>
        <w:tblW w:w="0" w:type="auto"/>
        <w:tblLook w:val="04A0" w:firstRow="1" w:lastRow="0" w:firstColumn="1" w:lastColumn="0" w:noHBand="0" w:noVBand="1"/>
      </w:tblPr>
      <w:tblGrid>
        <w:gridCol w:w="5395"/>
        <w:gridCol w:w="5395"/>
      </w:tblGrid>
      <w:tr w:rsidR="00FA2196" w:rsidRPr="00DA3144" w:rsidTr="007F0340">
        <w:tc>
          <w:tcPr>
            <w:tcW w:w="10790" w:type="dxa"/>
            <w:gridSpan w:val="2"/>
          </w:tcPr>
          <w:p w:rsidR="00FA2196" w:rsidRPr="00DA3144" w:rsidRDefault="00FA2196" w:rsidP="007F0340">
            <w:pPr>
              <w:jc w:val="center"/>
              <w:rPr>
                <w:b/>
                <w:sz w:val="32"/>
              </w:rPr>
            </w:pPr>
            <w:r>
              <w:rPr>
                <w:b/>
                <w:sz w:val="32"/>
              </w:rPr>
              <w:t>Whole Group Instruction</w:t>
            </w:r>
          </w:p>
        </w:tc>
      </w:tr>
      <w:tr w:rsidR="00FA2196" w:rsidRPr="00775F9D" w:rsidTr="007F0340">
        <w:tc>
          <w:tcPr>
            <w:tcW w:w="5395" w:type="dxa"/>
          </w:tcPr>
          <w:p w:rsidR="00FA2196" w:rsidRPr="00775F9D" w:rsidRDefault="00FA2196" w:rsidP="007F0340">
            <w:pPr>
              <w:jc w:val="center"/>
              <w:rPr>
                <w:b/>
                <w:sz w:val="36"/>
              </w:rPr>
            </w:pPr>
            <w:r w:rsidRPr="00775F9D">
              <w:rPr>
                <w:b/>
                <w:sz w:val="36"/>
              </w:rPr>
              <w:t>Solution</w:t>
            </w:r>
          </w:p>
        </w:tc>
        <w:tc>
          <w:tcPr>
            <w:tcW w:w="5395" w:type="dxa"/>
          </w:tcPr>
          <w:p w:rsidR="00FA2196" w:rsidRPr="00775F9D" w:rsidRDefault="00FA2196" w:rsidP="007F0340">
            <w:pPr>
              <w:jc w:val="center"/>
              <w:rPr>
                <w:b/>
                <w:sz w:val="36"/>
              </w:rPr>
            </w:pPr>
            <w:r w:rsidRPr="00775F9D">
              <w:rPr>
                <w:b/>
                <w:sz w:val="36"/>
              </w:rPr>
              <w:t>Solution</w:t>
            </w:r>
          </w:p>
        </w:tc>
      </w:tr>
      <w:tr w:rsidR="00FA2196" w:rsidTr="007F0340">
        <w:tc>
          <w:tcPr>
            <w:tcW w:w="5395" w:type="dxa"/>
          </w:tcPr>
          <w:p w:rsidR="00FA2196" w:rsidRDefault="00FA2196" w:rsidP="007F0340">
            <w:pPr>
              <w:pStyle w:val="ListParagraph"/>
            </w:pPr>
          </w:p>
          <w:p w:rsidR="00FA2196" w:rsidRDefault="00FA2196" w:rsidP="00FA2196">
            <w:pPr>
              <w:pStyle w:val="ListParagraph"/>
              <w:numPr>
                <w:ilvl w:val="0"/>
                <w:numId w:val="1"/>
              </w:numPr>
            </w:pPr>
            <w:r>
              <w:t>differentiated small group activities that include enrichment opportunities for students who have already mastered the content with options to work on above grade level standards</w:t>
            </w:r>
          </w:p>
          <w:p w:rsidR="00FA2196" w:rsidRDefault="00FA2196" w:rsidP="007F0340"/>
        </w:tc>
        <w:tc>
          <w:tcPr>
            <w:tcW w:w="5395" w:type="dxa"/>
          </w:tcPr>
          <w:p w:rsidR="00FA2196" w:rsidRDefault="00FA2196" w:rsidP="007F0340">
            <w:pPr>
              <w:pStyle w:val="ListParagraph"/>
            </w:pPr>
          </w:p>
          <w:p w:rsidR="00FA2196" w:rsidRDefault="00FA2196" w:rsidP="00FA2196">
            <w:pPr>
              <w:pStyle w:val="ListParagraph"/>
              <w:numPr>
                <w:ilvl w:val="0"/>
                <w:numId w:val="1"/>
              </w:numPr>
            </w:pPr>
            <w:r>
              <w:t>differentiated small group activities that include enrichment opportunities for students who have already mastered the content with options to work on above grade level standards</w:t>
            </w:r>
          </w:p>
          <w:p w:rsidR="00FA2196" w:rsidRDefault="00FA2196" w:rsidP="007F0340"/>
        </w:tc>
      </w:tr>
      <w:tr w:rsidR="00FA2196" w:rsidTr="007F0340">
        <w:tc>
          <w:tcPr>
            <w:tcW w:w="5395" w:type="dxa"/>
          </w:tcPr>
          <w:p w:rsidR="00FA2196" w:rsidRDefault="00FA2196" w:rsidP="007F0340">
            <w:pPr>
              <w:pStyle w:val="ListParagraph"/>
            </w:pPr>
          </w:p>
          <w:p w:rsidR="00FA2196" w:rsidRDefault="00FA2196" w:rsidP="00FA2196">
            <w:pPr>
              <w:pStyle w:val="ListParagraph"/>
              <w:numPr>
                <w:ilvl w:val="0"/>
                <w:numId w:val="1"/>
              </w:numPr>
            </w:pPr>
            <w:r>
              <w:t>differentiated small group activities that include opportunities for students to work on foundational skills with a trained professional</w:t>
            </w:r>
          </w:p>
          <w:p w:rsidR="00FA2196" w:rsidRDefault="00FA2196" w:rsidP="007F0340"/>
          <w:p w:rsidR="00FA2196" w:rsidRDefault="00FA2196" w:rsidP="007F0340"/>
        </w:tc>
        <w:tc>
          <w:tcPr>
            <w:tcW w:w="5395" w:type="dxa"/>
          </w:tcPr>
          <w:p w:rsidR="00FA2196" w:rsidRDefault="00FA2196" w:rsidP="007F0340">
            <w:pPr>
              <w:pStyle w:val="ListParagraph"/>
            </w:pPr>
          </w:p>
          <w:p w:rsidR="00FA2196" w:rsidRDefault="00FA2196" w:rsidP="00FA2196">
            <w:pPr>
              <w:pStyle w:val="ListParagraph"/>
              <w:numPr>
                <w:ilvl w:val="0"/>
                <w:numId w:val="1"/>
              </w:numPr>
            </w:pPr>
            <w:r>
              <w:t>differentiated small group activities that include opportunities for students to work on foundational skills with a trained professional</w:t>
            </w:r>
          </w:p>
          <w:p w:rsidR="00FA2196" w:rsidRDefault="00FA2196" w:rsidP="007F0340"/>
          <w:p w:rsidR="00FA2196" w:rsidRDefault="00FA2196" w:rsidP="007F0340"/>
        </w:tc>
      </w:tr>
      <w:tr w:rsidR="00FA2196" w:rsidTr="007F0340">
        <w:tc>
          <w:tcPr>
            <w:tcW w:w="5395" w:type="dxa"/>
          </w:tcPr>
          <w:p w:rsidR="00FA2196" w:rsidRDefault="00FA2196" w:rsidP="007F0340"/>
          <w:p w:rsidR="00FA2196" w:rsidRDefault="00FA2196" w:rsidP="00FA2196">
            <w:pPr>
              <w:pStyle w:val="ListParagraph"/>
              <w:numPr>
                <w:ilvl w:val="0"/>
                <w:numId w:val="1"/>
              </w:numPr>
            </w:pPr>
            <w:r>
              <w:t>the teacher incorporates multi-sensory strategies into whole and small group instruction</w:t>
            </w:r>
          </w:p>
          <w:p w:rsidR="00FA2196" w:rsidRDefault="00FA2196" w:rsidP="007F0340"/>
        </w:tc>
        <w:tc>
          <w:tcPr>
            <w:tcW w:w="5395" w:type="dxa"/>
          </w:tcPr>
          <w:p w:rsidR="00FA2196" w:rsidRDefault="00FA2196" w:rsidP="007F0340"/>
          <w:p w:rsidR="00FA2196" w:rsidRDefault="00FA2196" w:rsidP="00FA2196">
            <w:pPr>
              <w:pStyle w:val="ListParagraph"/>
              <w:numPr>
                <w:ilvl w:val="0"/>
                <w:numId w:val="1"/>
              </w:numPr>
            </w:pPr>
            <w:r>
              <w:t>the teacher incorporates multi-sensory strategies into whole and small group instruction</w:t>
            </w:r>
          </w:p>
          <w:p w:rsidR="00FA2196" w:rsidRDefault="00FA2196" w:rsidP="007F0340"/>
        </w:tc>
      </w:tr>
      <w:tr w:rsidR="00FA2196" w:rsidTr="007F0340">
        <w:tc>
          <w:tcPr>
            <w:tcW w:w="5395" w:type="dxa"/>
          </w:tcPr>
          <w:p w:rsidR="00FA2196" w:rsidRDefault="00FA2196" w:rsidP="007F0340"/>
          <w:p w:rsidR="00FA2196" w:rsidRDefault="00FA2196" w:rsidP="00FA2196">
            <w:pPr>
              <w:pStyle w:val="ListParagraph"/>
              <w:numPr>
                <w:ilvl w:val="0"/>
                <w:numId w:val="1"/>
              </w:numPr>
            </w:pPr>
            <w:r>
              <w:t>the teachers has the student record the lesson using a table so the student can go back and listen to the lesson again at a later time</w:t>
            </w:r>
          </w:p>
          <w:p w:rsidR="00FA2196" w:rsidRDefault="00FA2196" w:rsidP="007F0340"/>
        </w:tc>
        <w:tc>
          <w:tcPr>
            <w:tcW w:w="5395" w:type="dxa"/>
          </w:tcPr>
          <w:p w:rsidR="00FA2196" w:rsidRDefault="00FA2196" w:rsidP="007F0340"/>
          <w:p w:rsidR="00FA2196" w:rsidRDefault="00FA2196" w:rsidP="00FA2196">
            <w:pPr>
              <w:pStyle w:val="ListParagraph"/>
              <w:numPr>
                <w:ilvl w:val="0"/>
                <w:numId w:val="1"/>
              </w:numPr>
            </w:pPr>
            <w:r>
              <w:t>the teachers has the student record the lesson using a tablet so the student can go back and listen to the lesson again at a later time</w:t>
            </w:r>
          </w:p>
          <w:p w:rsidR="00FA2196" w:rsidRDefault="00FA2196" w:rsidP="007F0340"/>
        </w:tc>
      </w:tr>
    </w:tbl>
    <w:p w:rsidR="00FA2196" w:rsidRDefault="00FA2196" w:rsidP="00FA2196">
      <w:pPr>
        <w:rPr>
          <w:sz w:val="24"/>
        </w:rPr>
      </w:pPr>
    </w:p>
    <w:tbl>
      <w:tblPr>
        <w:tblStyle w:val="TableGrid"/>
        <w:tblW w:w="0" w:type="auto"/>
        <w:tblLook w:val="04A0" w:firstRow="1" w:lastRow="0" w:firstColumn="1" w:lastColumn="0" w:noHBand="0" w:noVBand="1"/>
      </w:tblPr>
      <w:tblGrid>
        <w:gridCol w:w="5395"/>
        <w:gridCol w:w="5395"/>
      </w:tblGrid>
      <w:tr w:rsidR="00FA2196" w:rsidRPr="00DA3144" w:rsidTr="007F0340">
        <w:tc>
          <w:tcPr>
            <w:tcW w:w="10790" w:type="dxa"/>
            <w:gridSpan w:val="2"/>
          </w:tcPr>
          <w:p w:rsidR="00FA2196" w:rsidRPr="00DA3144" w:rsidRDefault="00FA2196" w:rsidP="007F0340">
            <w:pPr>
              <w:jc w:val="center"/>
              <w:rPr>
                <w:b/>
                <w:sz w:val="32"/>
              </w:rPr>
            </w:pPr>
            <w:r>
              <w:rPr>
                <w:b/>
                <w:sz w:val="32"/>
              </w:rPr>
              <w:t>Whole Group Instruction</w:t>
            </w:r>
          </w:p>
        </w:tc>
      </w:tr>
      <w:tr w:rsidR="00FA2196" w:rsidRPr="00775F9D" w:rsidTr="007F0340">
        <w:tc>
          <w:tcPr>
            <w:tcW w:w="5395" w:type="dxa"/>
          </w:tcPr>
          <w:p w:rsidR="00FA2196" w:rsidRPr="00775F9D" w:rsidRDefault="00FA2196" w:rsidP="007F0340">
            <w:pPr>
              <w:jc w:val="center"/>
              <w:rPr>
                <w:b/>
                <w:sz w:val="36"/>
              </w:rPr>
            </w:pPr>
            <w:r w:rsidRPr="00775F9D">
              <w:rPr>
                <w:b/>
                <w:sz w:val="36"/>
              </w:rPr>
              <w:t>Solution</w:t>
            </w:r>
          </w:p>
        </w:tc>
        <w:tc>
          <w:tcPr>
            <w:tcW w:w="5395" w:type="dxa"/>
          </w:tcPr>
          <w:p w:rsidR="00FA2196" w:rsidRPr="00775F9D" w:rsidRDefault="00FA2196" w:rsidP="007F0340">
            <w:pPr>
              <w:jc w:val="center"/>
              <w:rPr>
                <w:b/>
                <w:sz w:val="36"/>
              </w:rPr>
            </w:pPr>
            <w:r w:rsidRPr="00775F9D">
              <w:rPr>
                <w:b/>
                <w:sz w:val="36"/>
              </w:rPr>
              <w:t>Solution</w:t>
            </w:r>
          </w:p>
        </w:tc>
      </w:tr>
      <w:tr w:rsidR="00FA2196" w:rsidTr="007F0340">
        <w:tc>
          <w:tcPr>
            <w:tcW w:w="5395" w:type="dxa"/>
          </w:tcPr>
          <w:p w:rsidR="00FA2196" w:rsidRDefault="00FA2196" w:rsidP="007F0340">
            <w:pPr>
              <w:pStyle w:val="ListParagraph"/>
            </w:pPr>
          </w:p>
          <w:p w:rsidR="00FA2196" w:rsidRDefault="00FA2196" w:rsidP="00FA2196">
            <w:pPr>
              <w:pStyle w:val="ListParagraph"/>
              <w:numPr>
                <w:ilvl w:val="0"/>
                <w:numId w:val="1"/>
              </w:numPr>
            </w:pPr>
            <w:r>
              <w:t>differentiated small group activities that include enrichment opportunities for students who have already mastered the content with options to work on above grade level standards</w:t>
            </w:r>
          </w:p>
          <w:p w:rsidR="00FA2196" w:rsidRDefault="00FA2196" w:rsidP="007F0340"/>
        </w:tc>
        <w:tc>
          <w:tcPr>
            <w:tcW w:w="5395" w:type="dxa"/>
          </w:tcPr>
          <w:p w:rsidR="00FA2196" w:rsidRDefault="00FA2196" w:rsidP="007F0340">
            <w:pPr>
              <w:pStyle w:val="ListParagraph"/>
            </w:pPr>
          </w:p>
          <w:p w:rsidR="00FA2196" w:rsidRDefault="00FA2196" w:rsidP="00FA2196">
            <w:pPr>
              <w:pStyle w:val="ListParagraph"/>
              <w:numPr>
                <w:ilvl w:val="0"/>
                <w:numId w:val="1"/>
              </w:numPr>
            </w:pPr>
            <w:r>
              <w:t>differentiated small group activities that include enrichment opportunities for students who have already mastered the content with options to work on above grade level standards</w:t>
            </w:r>
          </w:p>
          <w:p w:rsidR="00FA2196" w:rsidRDefault="00FA2196" w:rsidP="007F0340"/>
        </w:tc>
      </w:tr>
      <w:tr w:rsidR="00FA2196" w:rsidTr="007F0340">
        <w:tc>
          <w:tcPr>
            <w:tcW w:w="5395" w:type="dxa"/>
          </w:tcPr>
          <w:p w:rsidR="00FA2196" w:rsidRDefault="00FA2196" w:rsidP="007F0340">
            <w:pPr>
              <w:pStyle w:val="ListParagraph"/>
            </w:pPr>
          </w:p>
          <w:p w:rsidR="00FA2196" w:rsidRDefault="00FA2196" w:rsidP="00FA2196">
            <w:pPr>
              <w:pStyle w:val="ListParagraph"/>
              <w:numPr>
                <w:ilvl w:val="0"/>
                <w:numId w:val="1"/>
              </w:numPr>
            </w:pPr>
            <w:r>
              <w:t>differentiated small group activities that include opportunities for students to work on foundational skills with a trained professional</w:t>
            </w:r>
          </w:p>
          <w:p w:rsidR="00FA2196" w:rsidRDefault="00FA2196" w:rsidP="007F0340"/>
        </w:tc>
        <w:tc>
          <w:tcPr>
            <w:tcW w:w="5395" w:type="dxa"/>
          </w:tcPr>
          <w:p w:rsidR="00FA2196" w:rsidRDefault="00FA2196" w:rsidP="007F0340">
            <w:pPr>
              <w:pStyle w:val="ListParagraph"/>
            </w:pPr>
          </w:p>
          <w:p w:rsidR="00FA2196" w:rsidRDefault="00FA2196" w:rsidP="00FA2196">
            <w:pPr>
              <w:pStyle w:val="ListParagraph"/>
              <w:numPr>
                <w:ilvl w:val="0"/>
                <w:numId w:val="1"/>
              </w:numPr>
            </w:pPr>
            <w:r>
              <w:t>differentiated small group activities that include opportunities for students to work on foundational skills with a trained professional</w:t>
            </w:r>
          </w:p>
          <w:p w:rsidR="00FA2196" w:rsidRDefault="00FA2196" w:rsidP="007F0340"/>
          <w:p w:rsidR="00FA2196" w:rsidRDefault="00FA2196" w:rsidP="007F0340"/>
        </w:tc>
      </w:tr>
      <w:tr w:rsidR="00FA2196" w:rsidTr="007F0340">
        <w:tc>
          <w:tcPr>
            <w:tcW w:w="5395" w:type="dxa"/>
          </w:tcPr>
          <w:p w:rsidR="00FA2196" w:rsidRDefault="00FA2196" w:rsidP="007F0340"/>
          <w:p w:rsidR="00FA2196" w:rsidRDefault="00FA2196" w:rsidP="00FA2196">
            <w:pPr>
              <w:pStyle w:val="ListParagraph"/>
              <w:numPr>
                <w:ilvl w:val="0"/>
                <w:numId w:val="1"/>
              </w:numPr>
            </w:pPr>
            <w:r>
              <w:t>the teacher incorporates multi-sensory strategies into whole and small group instruction</w:t>
            </w:r>
          </w:p>
          <w:p w:rsidR="00FA2196" w:rsidRDefault="00FA2196" w:rsidP="007F0340"/>
        </w:tc>
        <w:tc>
          <w:tcPr>
            <w:tcW w:w="5395" w:type="dxa"/>
          </w:tcPr>
          <w:p w:rsidR="00FA2196" w:rsidRDefault="00FA2196" w:rsidP="007F0340"/>
          <w:p w:rsidR="00FA2196" w:rsidRDefault="00FA2196" w:rsidP="00FA2196">
            <w:pPr>
              <w:pStyle w:val="ListParagraph"/>
              <w:numPr>
                <w:ilvl w:val="0"/>
                <w:numId w:val="1"/>
              </w:numPr>
            </w:pPr>
            <w:r>
              <w:t>the teacher incorporates multi-sensory strategies into whole and small group instruction</w:t>
            </w:r>
          </w:p>
          <w:p w:rsidR="00FA2196" w:rsidRDefault="00FA2196" w:rsidP="007F0340"/>
        </w:tc>
      </w:tr>
      <w:tr w:rsidR="00FA2196" w:rsidTr="007F0340">
        <w:tc>
          <w:tcPr>
            <w:tcW w:w="5395" w:type="dxa"/>
          </w:tcPr>
          <w:p w:rsidR="00FA2196" w:rsidRDefault="00FA2196" w:rsidP="007F0340"/>
          <w:p w:rsidR="00FA2196" w:rsidRDefault="00FA2196" w:rsidP="00FA2196">
            <w:pPr>
              <w:pStyle w:val="ListParagraph"/>
              <w:numPr>
                <w:ilvl w:val="0"/>
                <w:numId w:val="1"/>
              </w:numPr>
            </w:pPr>
            <w:r>
              <w:t>the teachers has the student record the lesson using a table so the student can go back and listen to the lesson again at a later time</w:t>
            </w:r>
          </w:p>
          <w:p w:rsidR="00FA2196" w:rsidRDefault="00FA2196" w:rsidP="007F0340"/>
        </w:tc>
        <w:tc>
          <w:tcPr>
            <w:tcW w:w="5395" w:type="dxa"/>
          </w:tcPr>
          <w:p w:rsidR="00FA2196" w:rsidRDefault="00FA2196" w:rsidP="007F0340"/>
          <w:p w:rsidR="00FA2196" w:rsidRDefault="00FA2196" w:rsidP="00FA2196">
            <w:pPr>
              <w:pStyle w:val="ListParagraph"/>
              <w:numPr>
                <w:ilvl w:val="0"/>
                <w:numId w:val="1"/>
              </w:numPr>
            </w:pPr>
            <w:r>
              <w:t>the teachers has the student record the lesson using a tablet so the student can go back and listen to the lesson again at a later time</w:t>
            </w:r>
          </w:p>
          <w:p w:rsidR="00FA2196" w:rsidRDefault="00FA2196" w:rsidP="007F0340"/>
        </w:tc>
      </w:tr>
    </w:tbl>
    <w:p w:rsidR="00025E8B" w:rsidRDefault="00FC2B89"/>
    <w:sectPr w:rsidR="00025E8B" w:rsidSect="00CF20EC">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B89" w:rsidRDefault="00FC2B89" w:rsidP="00FC2B89">
      <w:pPr>
        <w:spacing w:after="0" w:line="240" w:lineRule="auto"/>
      </w:pPr>
      <w:r>
        <w:separator/>
      </w:r>
    </w:p>
  </w:endnote>
  <w:endnote w:type="continuationSeparator" w:id="0">
    <w:p w:rsidR="00FC2B89" w:rsidRDefault="00FC2B89" w:rsidP="00FC2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B89" w:rsidRDefault="00FC2B89" w:rsidP="00FC2B89">
      <w:pPr>
        <w:spacing w:after="0" w:line="240" w:lineRule="auto"/>
      </w:pPr>
      <w:r>
        <w:separator/>
      </w:r>
    </w:p>
  </w:footnote>
  <w:footnote w:type="continuationSeparator" w:id="0">
    <w:p w:rsidR="00FC2B89" w:rsidRDefault="00FC2B89" w:rsidP="00FC2B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831AC9"/>
    <w:multiLevelType w:val="hybridMultilevel"/>
    <w:tmpl w:val="8B64239A"/>
    <w:lvl w:ilvl="0" w:tplc="4EEC4CD4">
      <w:start w:val="1"/>
      <w:numFmt w:val="bullet"/>
      <w:lvlText w:val="•"/>
      <w:lvlJc w:val="left"/>
      <w:pPr>
        <w:tabs>
          <w:tab w:val="num" w:pos="720"/>
        </w:tabs>
        <w:ind w:left="720" w:hanging="360"/>
      </w:pPr>
      <w:rPr>
        <w:rFonts w:ascii="Arial" w:hAnsi="Arial" w:hint="default"/>
      </w:rPr>
    </w:lvl>
    <w:lvl w:ilvl="1" w:tplc="DD468860" w:tentative="1">
      <w:start w:val="1"/>
      <w:numFmt w:val="bullet"/>
      <w:lvlText w:val="•"/>
      <w:lvlJc w:val="left"/>
      <w:pPr>
        <w:tabs>
          <w:tab w:val="num" w:pos="1440"/>
        </w:tabs>
        <w:ind w:left="1440" w:hanging="360"/>
      </w:pPr>
      <w:rPr>
        <w:rFonts w:ascii="Arial" w:hAnsi="Arial" w:hint="default"/>
      </w:rPr>
    </w:lvl>
    <w:lvl w:ilvl="2" w:tplc="4FEA5210" w:tentative="1">
      <w:start w:val="1"/>
      <w:numFmt w:val="bullet"/>
      <w:lvlText w:val="•"/>
      <w:lvlJc w:val="left"/>
      <w:pPr>
        <w:tabs>
          <w:tab w:val="num" w:pos="2160"/>
        </w:tabs>
        <w:ind w:left="2160" w:hanging="360"/>
      </w:pPr>
      <w:rPr>
        <w:rFonts w:ascii="Arial" w:hAnsi="Arial" w:hint="default"/>
      </w:rPr>
    </w:lvl>
    <w:lvl w:ilvl="3" w:tplc="99E45AAE" w:tentative="1">
      <w:start w:val="1"/>
      <w:numFmt w:val="bullet"/>
      <w:lvlText w:val="•"/>
      <w:lvlJc w:val="left"/>
      <w:pPr>
        <w:tabs>
          <w:tab w:val="num" w:pos="2880"/>
        </w:tabs>
        <w:ind w:left="2880" w:hanging="360"/>
      </w:pPr>
      <w:rPr>
        <w:rFonts w:ascii="Arial" w:hAnsi="Arial" w:hint="default"/>
      </w:rPr>
    </w:lvl>
    <w:lvl w:ilvl="4" w:tplc="2578F760" w:tentative="1">
      <w:start w:val="1"/>
      <w:numFmt w:val="bullet"/>
      <w:lvlText w:val="•"/>
      <w:lvlJc w:val="left"/>
      <w:pPr>
        <w:tabs>
          <w:tab w:val="num" w:pos="3600"/>
        </w:tabs>
        <w:ind w:left="3600" w:hanging="360"/>
      </w:pPr>
      <w:rPr>
        <w:rFonts w:ascii="Arial" w:hAnsi="Arial" w:hint="default"/>
      </w:rPr>
    </w:lvl>
    <w:lvl w:ilvl="5" w:tplc="B2E20DF6" w:tentative="1">
      <w:start w:val="1"/>
      <w:numFmt w:val="bullet"/>
      <w:lvlText w:val="•"/>
      <w:lvlJc w:val="left"/>
      <w:pPr>
        <w:tabs>
          <w:tab w:val="num" w:pos="4320"/>
        </w:tabs>
        <w:ind w:left="4320" w:hanging="360"/>
      </w:pPr>
      <w:rPr>
        <w:rFonts w:ascii="Arial" w:hAnsi="Arial" w:hint="default"/>
      </w:rPr>
    </w:lvl>
    <w:lvl w:ilvl="6" w:tplc="DA1CDCFE" w:tentative="1">
      <w:start w:val="1"/>
      <w:numFmt w:val="bullet"/>
      <w:lvlText w:val="•"/>
      <w:lvlJc w:val="left"/>
      <w:pPr>
        <w:tabs>
          <w:tab w:val="num" w:pos="5040"/>
        </w:tabs>
        <w:ind w:left="5040" w:hanging="360"/>
      </w:pPr>
      <w:rPr>
        <w:rFonts w:ascii="Arial" w:hAnsi="Arial" w:hint="default"/>
      </w:rPr>
    </w:lvl>
    <w:lvl w:ilvl="7" w:tplc="9DB49472" w:tentative="1">
      <w:start w:val="1"/>
      <w:numFmt w:val="bullet"/>
      <w:lvlText w:val="•"/>
      <w:lvlJc w:val="left"/>
      <w:pPr>
        <w:tabs>
          <w:tab w:val="num" w:pos="5760"/>
        </w:tabs>
        <w:ind w:left="5760" w:hanging="360"/>
      </w:pPr>
      <w:rPr>
        <w:rFonts w:ascii="Arial" w:hAnsi="Arial" w:hint="default"/>
      </w:rPr>
    </w:lvl>
    <w:lvl w:ilvl="8" w:tplc="74D8218E" w:tentative="1">
      <w:start w:val="1"/>
      <w:numFmt w:val="bullet"/>
      <w:lvlText w:val="•"/>
      <w:lvlJc w:val="left"/>
      <w:pPr>
        <w:tabs>
          <w:tab w:val="num" w:pos="6480"/>
        </w:tabs>
        <w:ind w:left="6480" w:hanging="360"/>
      </w:pPr>
      <w:rPr>
        <w:rFonts w:ascii="Arial" w:hAnsi="Arial" w:hint="default"/>
      </w:rPr>
    </w:lvl>
  </w:abstractNum>
  <w:abstractNum w:abstractNumId="1">
    <w:nsid w:val="3D9A6DF7"/>
    <w:multiLevelType w:val="hybridMultilevel"/>
    <w:tmpl w:val="EA4626D0"/>
    <w:lvl w:ilvl="0" w:tplc="7C18184A">
      <w:start w:val="1"/>
      <w:numFmt w:val="decimal"/>
      <w:lvlText w:val="%1."/>
      <w:lvlJc w:val="left"/>
      <w:pPr>
        <w:ind w:left="720" w:hanging="360"/>
      </w:pPr>
      <w:rPr>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45761F"/>
    <w:multiLevelType w:val="hybridMultilevel"/>
    <w:tmpl w:val="C242D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DD7"/>
    <w:rsid w:val="00114F71"/>
    <w:rsid w:val="006A0226"/>
    <w:rsid w:val="00800DE0"/>
    <w:rsid w:val="00CF20EC"/>
    <w:rsid w:val="00F37F7B"/>
    <w:rsid w:val="00F41DD7"/>
    <w:rsid w:val="00FA2196"/>
    <w:rsid w:val="00FC2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DB2079-AC26-405F-814E-C87E6E365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DD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1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2196"/>
    <w:pPr>
      <w:ind w:left="720"/>
      <w:contextualSpacing/>
    </w:pPr>
  </w:style>
  <w:style w:type="paragraph" w:styleId="BalloonText">
    <w:name w:val="Balloon Text"/>
    <w:basedOn w:val="Normal"/>
    <w:link w:val="BalloonTextChar"/>
    <w:uiPriority w:val="99"/>
    <w:semiHidden/>
    <w:unhideWhenUsed/>
    <w:rsid w:val="006A02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260078">
      <w:bodyDiv w:val="1"/>
      <w:marLeft w:val="0"/>
      <w:marRight w:val="0"/>
      <w:marTop w:val="0"/>
      <w:marBottom w:val="0"/>
      <w:divBdr>
        <w:top w:val="none" w:sz="0" w:space="0" w:color="auto"/>
        <w:left w:val="none" w:sz="0" w:space="0" w:color="auto"/>
        <w:bottom w:val="none" w:sz="0" w:space="0" w:color="auto"/>
        <w:right w:val="none" w:sz="0" w:space="0" w:color="auto"/>
      </w:divBdr>
      <w:divsChild>
        <w:div w:id="149909084">
          <w:marLeft w:val="360"/>
          <w:marRight w:val="0"/>
          <w:marTop w:val="200"/>
          <w:marBottom w:val="0"/>
          <w:divBdr>
            <w:top w:val="none" w:sz="0" w:space="0" w:color="auto"/>
            <w:left w:val="none" w:sz="0" w:space="0" w:color="auto"/>
            <w:bottom w:val="none" w:sz="0" w:space="0" w:color="auto"/>
            <w:right w:val="none" w:sz="0" w:space="0" w:color="auto"/>
          </w:divBdr>
        </w:div>
        <w:div w:id="1646426593">
          <w:marLeft w:val="360"/>
          <w:marRight w:val="0"/>
          <w:marTop w:val="200"/>
          <w:marBottom w:val="0"/>
          <w:divBdr>
            <w:top w:val="none" w:sz="0" w:space="0" w:color="auto"/>
            <w:left w:val="none" w:sz="0" w:space="0" w:color="auto"/>
            <w:bottom w:val="none" w:sz="0" w:space="0" w:color="auto"/>
            <w:right w:val="none" w:sz="0" w:space="0" w:color="auto"/>
          </w:divBdr>
        </w:div>
        <w:div w:id="51939466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sa=i&amp;rct=j&amp;q=&amp;esrc=s&amp;frm=1&amp;source=images&amp;cd=&amp;cad=rja&amp;uact=8&amp;ved=0ahUKEwjs-e6vuPLKAhUCPCYKHTEqCRwQjRwIBw&amp;url=http://hechingerreport.org/after-years-of-reform-a-sign-of-hope-for-a-rural-mississippi-school/&amp;bvm=bv.114195076,d.eWE&amp;psig=AFQjCNGRxoJD1O9F7X6OvsVdXp-SvPShZw&amp;ust=1455373842321391"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google.com/url?sa=i&amp;rct=j&amp;q=&amp;esrc=s&amp;frm=1&amp;source=images&amp;cd=&amp;cad=rja&amp;uact=8&amp;ved=0ahUKEwi6haaUufLKAhXESCYKHWW9DyUQjRwIBw&amp;url=http://k12teacherstaffdevelopment.com/tlb/do-seating-arrangements-have-an-impact-on-student-learning/&amp;bvm=bv.114195076,d.eWE&amp;psig=AFQjCNFIABvG_V8ZvH1a_9N5WKr2IMnwuw&amp;ust=145537408895115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google.com/url?sa=i&amp;rct=j&amp;q=&amp;esrc=s&amp;frm=1&amp;source=images&amp;cd=&amp;cad=rja&amp;uact=8&amp;ved=0ahUKEwivvci_uPLKAhUMPCYKHW14DEoQjRwIBw&amp;url=http://www.oceansideschools.org/&amp;bvm=bv.114195076,d.eWE&amp;psig=AFQjCNGRxoJD1O9F7X6OvsVdXp-SvPShZw&amp;ust=1455373842321391"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Florida Department of Education</Company>
  <LinksUpToDate>false</LinksUpToDate>
  <CharactersWithSpaces>5935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Willis-Doxsee, Heather</dc:creator>
  <cp:keywords/>
  <dc:description/>
  <cp:lastModifiedBy>Willis-Doxsee, Heather</cp:lastModifiedBy>
  <cp:revision>2</cp:revision>
  <cp:lastPrinted>2016-07-06T19:42:00Z</cp:lastPrinted>
  <dcterms:created xsi:type="dcterms:W3CDTF">2016-07-06T18:28:00Z</dcterms:created>
  <dcterms:modified xsi:type="dcterms:W3CDTF">2016-07-06T19:42:00Z</dcterms:modified>
</cp:coreProperties>
</file>