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90" w:rsidRDefault="00FA6790" w:rsidP="00FA6790">
      <w:r>
        <w:t>Here you will find all of the printable resource</w:t>
      </w:r>
      <w:r>
        <w:t>s you will need for activity three</w:t>
      </w:r>
      <w:r>
        <w:t xml:space="preserve"> of “UDL: Barriers and Bridges.”</w:t>
      </w:r>
    </w:p>
    <w:p w:rsidR="00FA6790" w:rsidRDefault="00FA6790" w:rsidP="00FA6790"/>
    <w:p w:rsidR="00FA6790" w:rsidRDefault="00FA6790" w:rsidP="00FA6790">
      <w:r>
        <w:t>Resources for Activity 3</w:t>
      </w:r>
      <w:r>
        <w:t>: Print out task cards for each group.</w:t>
      </w:r>
    </w:p>
    <w:p w:rsidR="00FA6790" w:rsidRDefault="00FA6790" w:rsidP="00FA6790"/>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40"/>
      </w:tblGrid>
      <w:tr w:rsidR="00FA6790" w:rsidTr="00FA1960">
        <w:tc>
          <w:tcPr>
            <w:tcW w:w="10790" w:type="dxa"/>
          </w:tcPr>
          <w:p w:rsidR="00FA6790" w:rsidRDefault="00FA6790" w:rsidP="00FA1960">
            <w:pPr>
              <w:jc w:val="center"/>
              <w:rPr>
                <w:b/>
                <w:sz w:val="48"/>
              </w:rPr>
            </w:pPr>
          </w:p>
          <w:p w:rsidR="00FA6790" w:rsidRDefault="00FA6790" w:rsidP="00FA1960">
            <w:pPr>
              <w:jc w:val="center"/>
              <w:rPr>
                <w:b/>
                <w:sz w:val="48"/>
              </w:rPr>
            </w:pPr>
            <w:r>
              <w:rPr>
                <w:b/>
                <w:sz w:val="48"/>
              </w:rPr>
              <w:t>Activity 3</w:t>
            </w:r>
            <w:r>
              <w:rPr>
                <w:b/>
                <w:sz w:val="48"/>
              </w:rPr>
              <w:t xml:space="preserve">: </w:t>
            </w:r>
            <w:r>
              <w:rPr>
                <w:b/>
                <w:sz w:val="48"/>
              </w:rPr>
              <w:t>Read and Respond</w:t>
            </w:r>
          </w:p>
          <w:p w:rsidR="00FA6790" w:rsidRPr="00FC2B89" w:rsidRDefault="00FA6790" w:rsidP="00FA1960">
            <w:pPr>
              <w:jc w:val="center"/>
              <w:rPr>
                <w:b/>
              </w:rPr>
            </w:pPr>
          </w:p>
        </w:tc>
      </w:tr>
      <w:tr w:rsidR="00FA6790" w:rsidTr="00FA1960">
        <w:tc>
          <w:tcPr>
            <w:tcW w:w="10790" w:type="dxa"/>
          </w:tcPr>
          <w:p w:rsidR="00FA6790" w:rsidRPr="00FA6790" w:rsidRDefault="00FA6790" w:rsidP="00FA1960">
            <w:pPr>
              <w:rPr>
                <w:b/>
                <w:sz w:val="44"/>
              </w:rPr>
            </w:pPr>
            <w:r w:rsidRPr="00FA6790">
              <w:rPr>
                <w:b/>
                <w:sz w:val="44"/>
              </w:rPr>
              <w:t>Directions:</w:t>
            </w:r>
          </w:p>
          <w:p w:rsidR="00FA6790" w:rsidRPr="00FC2B89" w:rsidRDefault="00FA6790" w:rsidP="00FA1960">
            <w:pPr>
              <w:rPr>
                <w:b/>
                <w:sz w:val="32"/>
              </w:rPr>
            </w:pPr>
          </w:p>
          <w:p w:rsidR="00000000" w:rsidRPr="00FA6790" w:rsidRDefault="00A209ED" w:rsidP="00FA6790">
            <w:pPr>
              <w:pStyle w:val="ListParagraph"/>
              <w:numPr>
                <w:ilvl w:val="0"/>
                <w:numId w:val="2"/>
              </w:numPr>
              <w:rPr>
                <w:sz w:val="44"/>
              </w:rPr>
            </w:pPr>
            <w:r w:rsidRPr="00FA6790">
              <w:rPr>
                <w:sz w:val="44"/>
              </w:rPr>
              <w:t xml:space="preserve">READ: Read the fable </w:t>
            </w:r>
            <w:r w:rsidRPr="00FA6790">
              <w:rPr>
                <w:i/>
                <w:iCs/>
                <w:sz w:val="44"/>
              </w:rPr>
              <w:t>The Animal School</w:t>
            </w:r>
            <w:r w:rsidRPr="00FA6790">
              <w:rPr>
                <w:sz w:val="44"/>
              </w:rPr>
              <w:t xml:space="preserve">. You may choose to read the poem individually, with a partner, or as a group (4 min.). </w:t>
            </w:r>
          </w:p>
          <w:p w:rsidR="00FA6790" w:rsidRPr="00FA6790" w:rsidRDefault="00FA6790" w:rsidP="00FA6790">
            <w:pPr>
              <w:pStyle w:val="ListParagraph"/>
              <w:rPr>
                <w:sz w:val="44"/>
              </w:rPr>
            </w:pPr>
          </w:p>
          <w:p w:rsidR="00000000" w:rsidRPr="00FA6790" w:rsidRDefault="00A209ED" w:rsidP="00FA6790">
            <w:pPr>
              <w:pStyle w:val="ListParagraph"/>
              <w:numPr>
                <w:ilvl w:val="0"/>
                <w:numId w:val="2"/>
              </w:numPr>
              <w:rPr>
                <w:sz w:val="44"/>
              </w:rPr>
            </w:pPr>
            <w:r w:rsidRPr="00FA6790">
              <w:rPr>
                <w:sz w:val="44"/>
              </w:rPr>
              <w:t xml:space="preserve">SPEAK: In groups of 2 to 3 at your table, </w:t>
            </w:r>
            <w:r w:rsidR="00E136A8">
              <w:rPr>
                <w:sz w:val="44"/>
              </w:rPr>
              <w:t>rotate</w:t>
            </w:r>
            <w:r w:rsidRPr="00FA6790">
              <w:rPr>
                <w:sz w:val="44"/>
              </w:rPr>
              <w:t xml:space="preserve"> the discussion </w:t>
            </w:r>
            <w:r w:rsidR="00E136A8">
              <w:rPr>
                <w:sz w:val="44"/>
              </w:rPr>
              <w:t>cards to reflect on the fable (6</w:t>
            </w:r>
            <w:r w:rsidRPr="00FA6790">
              <w:rPr>
                <w:sz w:val="44"/>
              </w:rPr>
              <w:t xml:space="preserve"> min). </w:t>
            </w:r>
          </w:p>
          <w:p w:rsidR="00FA6790" w:rsidRPr="00FA6790" w:rsidRDefault="00FA6790" w:rsidP="00FA6790">
            <w:pPr>
              <w:rPr>
                <w:sz w:val="44"/>
              </w:rPr>
            </w:pPr>
          </w:p>
          <w:p w:rsidR="00E136A8" w:rsidRDefault="00A209ED" w:rsidP="00E136A8">
            <w:pPr>
              <w:pStyle w:val="ListParagraph"/>
              <w:numPr>
                <w:ilvl w:val="0"/>
                <w:numId w:val="2"/>
              </w:numPr>
              <w:rPr>
                <w:sz w:val="44"/>
              </w:rPr>
            </w:pPr>
            <w:r w:rsidRPr="00FA6790">
              <w:rPr>
                <w:sz w:val="44"/>
              </w:rPr>
              <w:t>WRITE: Complete the reflection questions</w:t>
            </w:r>
            <w:r w:rsidRPr="00FA6790">
              <w:rPr>
                <w:sz w:val="44"/>
              </w:rPr>
              <w:t xml:space="preserve"> at the end of the fable either independently or with a partner(s) </w:t>
            </w:r>
            <w:r w:rsidRPr="00FA6790">
              <w:rPr>
                <w:sz w:val="44"/>
              </w:rPr>
              <w:t>at your table (5 min.).</w:t>
            </w:r>
          </w:p>
          <w:p w:rsidR="00E136A8" w:rsidRPr="00E136A8" w:rsidRDefault="00E136A8" w:rsidP="00E136A8">
            <w:pPr>
              <w:pStyle w:val="ListParagraph"/>
              <w:rPr>
                <w:sz w:val="32"/>
              </w:rPr>
            </w:pPr>
          </w:p>
          <w:p w:rsidR="00E136A8" w:rsidRPr="00E136A8" w:rsidRDefault="00E136A8" w:rsidP="00E136A8">
            <w:pPr>
              <w:pStyle w:val="ListParagraph"/>
              <w:numPr>
                <w:ilvl w:val="0"/>
                <w:numId w:val="2"/>
              </w:numPr>
              <w:rPr>
                <w:sz w:val="56"/>
              </w:rPr>
            </w:pPr>
            <w:r w:rsidRPr="00E136A8">
              <w:rPr>
                <w:sz w:val="44"/>
              </w:rPr>
              <w:t xml:space="preserve">When finished, put the </w:t>
            </w:r>
            <w:r>
              <w:rPr>
                <w:sz w:val="44"/>
              </w:rPr>
              <w:t xml:space="preserve">unused </w:t>
            </w:r>
            <w:r w:rsidRPr="00E136A8">
              <w:rPr>
                <w:sz w:val="44"/>
              </w:rPr>
              <w:t xml:space="preserve">materials back into the envelope and put it in the center of the table. Work with </w:t>
            </w:r>
            <w:r>
              <w:rPr>
                <w:sz w:val="44"/>
              </w:rPr>
              <w:t>a</w:t>
            </w:r>
            <w:r w:rsidRPr="00E136A8">
              <w:rPr>
                <w:sz w:val="44"/>
              </w:rPr>
              <w:t xml:space="preserve"> shoulder partner to discuss how a similar activity would or would not support the learners listed on slide 14 and how you could use UDL principles to support those learners.</w:t>
            </w:r>
          </w:p>
          <w:p w:rsidR="00FA6790" w:rsidRPr="00E136A8" w:rsidRDefault="00A209ED" w:rsidP="00E136A8">
            <w:pPr>
              <w:ind w:left="360"/>
              <w:rPr>
                <w:sz w:val="44"/>
              </w:rPr>
            </w:pPr>
            <w:r w:rsidRPr="00E136A8">
              <w:rPr>
                <w:sz w:val="44"/>
              </w:rPr>
              <w:t xml:space="preserve"> </w:t>
            </w:r>
          </w:p>
        </w:tc>
      </w:tr>
    </w:tbl>
    <w:p w:rsidR="00FA6790" w:rsidRDefault="00FA6790"/>
    <w:p w:rsidR="00FA6790" w:rsidRDefault="00FA6790" w:rsidP="00FA6790">
      <w:r>
        <w:lastRenderedPageBreak/>
        <w:t xml:space="preserve">Resources for Activity 3: Print out </w:t>
      </w:r>
      <w:r>
        <w:t>the fable and reflection questions</w:t>
      </w:r>
      <w:r>
        <w:t xml:space="preserve"> for each group</w:t>
      </w:r>
      <w:r>
        <w:t xml:space="preserve"> (8 per group of 8)</w:t>
      </w:r>
      <w:r>
        <w:t>.</w:t>
      </w:r>
    </w:p>
    <w:p w:rsidR="00FA6790" w:rsidRDefault="00FA6790" w:rsidP="00FA6790">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The Animal School</w:t>
      </w:r>
    </w:p>
    <w:p w:rsidR="00FA6790" w:rsidRPr="00940C51" w:rsidRDefault="00FA6790" w:rsidP="00FA6790">
      <w:pPr>
        <w:autoSpaceDE w:val="0"/>
        <w:autoSpaceDN w:val="0"/>
        <w:adjustRightInd w:val="0"/>
        <w:spacing w:after="0" w:line="240" w:lineRule="auto"/>
      </w:pPr>
      <w:hyperlink r:id="rId5" w:history="1">
        <w:r w:rsidRPr="00940C51">
          <w:rPr>
            <w:rStyle w:val="Hyperlink"/>
          </w:rPr>
          <w:t>http://www.uua.org/sites/live-new.uua.org/files/documents/greensteindevorah/animal_school.pdf</w:t>
        </w:r>
      </w:hyperlink>
    </w:p>
    <w:p w:rsidR="00FA6790" w:rsidRDefault="00FA6790" w:rsidP="00FA6790">
      <w:pPr>
        <w:autoSpaceDE w:val="0"/>
        <w:autoSpaceDN w:val="0"/>
        <w:adjustRightInd w:val="0"/>
        <w:spacing w:after="0" w:line="240" w:lineRule="auto"/>
        <w:rPr>
          <w:rFonts w:ascii="Times New Roman" w:hAnsi="Times New Roman" w:cs="Times New Roman"/>
          <w:b/>
          <w:bCs/>
          <w:sz w:val="27"/>
          <w:szCs w:val="27"/>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 Dr. </w:t>
      </w:r>
      <w:proofErr w:type="spellStart"/>
      <w:r>
        <w:rPr>
          <w:rFonts w:ascii="Times New Roman" w:hAnsi="Times New Roman" w:cs="Times New Roman"/>
          <w:sz w:val="24"/>
          <w:szCs w:val="24"/>
        </w:rPr>
        <w:t>Devorah</w:t>
      </w:r>
      <w:proofErr w:type="spellEnd"/>
      <w:r>
        <w:rPr>
          <w:rFonts w:ascii="Times New Roman" w:hAnsi="Times New Roman" w:cs="Times New Roman"/>
          <w:sz w:val="24"/>
          <w:szCs w:val="24"/>
        </w:rPr>
        <w:t xml:space="preserve"> Greenstein, Accessibility Program Associate, Unitarian Universalist</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Association</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fable you can use as is, or adapt for your needs – embellish it and perform it with lots of dramatic emphasis. The story was loosely adapted from a story that George </w:t>
      </w:r>
      <w:proofErr w:type="spellStart"/>
      <w:r>
        <w:rPr>
          <w:rFonts w:ascii="Times New Roman" w:hAnsi="Times New Roman" w:cs="Times New Roman"/>
          <w:sz w:val="24"/>
          <w:szCs w:val="24"/>
        </w:rPr>
        <w:t>Reavis</w:t>
      </w:r>
      <w:proofErr w:type="spellEnd"/>
      <w:r>
        <w:rPr>
          <w:rFonts w:ascii="Times New Roman" w:hAnsi="Times New Roman" w:cs="Times New Roman"/>
          <w:sz w:val="24"/>
          <w:szCs w:val="24"/>
        </w:rPr>
        <w:t xml:space="preserve"> wrote when he was the Assistant Superintendent of the Cincinnati Public Schools in the 1940s. You can find the original </w:t>
      </w:r>
      <w:proofErr w:type="spellStart"/>
      <w:r>
        <w:rPr>
          <w:rFonts w:ascii="Times New Roman" w:hAnsi="Times New Roman" w:cs="Times New Roman"/>
          <w:sz w:val="24"/>
          <w:szCs w:val="24"/>
        </w:rPr>
        <w:t>Reavis</w:t>
      </w:r>
      <w:proofErr w:type="spellEnd"/>
      <w:r>
        <w:rPr>
          <w:rFonts w:ascii="Times New Roman" w:hAnsi="Times New Roman" w:cs="Times New Roman"/>
          <w:sz w:val="24"/>
          <w:szCs w:val="24"/>
        </w:rPr>
        <w:t xml:space="preserve"> version online.</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Many years ago, the animals in the Great Forest decided that they wanted to start a school for all their children. Until that time, it had been the responsibility of parents to teach their children the skills they needed to know, but the animals in the Great Forest wanted their children to learn from professional teachers. So they organized a school and hired staff.</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teachers met and decided to provide a standardized educational curriculum to their animal students. So they adopted an activity curriculum consisting of swimming, running, flying, and climbing. All the animals took all the subjects – because it was very important to them that no child be left behind. To ensure that students were progressing satisfactorily, standardized achievement tests were administered to all students.</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Here's what happened. The ducks were excellent in swimming. In fact, the ducks were better than their teacher. But some of the ducks made only passing grades in flying and all of them were very poor in running. Since they were slow in running, they had to stay after school for remedial running practice, and they had to drop swimming in order to practice running during their swimming class time. This was kept up until all the ducks' webbed feet were very sore. And the ducks were so tired, that soon they were only average in swimming. But average was acceptable in school, so nobody worried about that – except the ducks.</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running, the rabbits started at the top of the class, but they did very poorly in swimming. Also, the rabbits insisted on hopping around, and the teachers were concerned about their hyperactivity – so they made the rabbits walk everywhere instead of allowing them to run or hop. And the rabbits had to come in early every day for special swimming class. Many of the younger rabbits developed severe fur problems because they were having to spend so much time in the swimming pool.</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squirrels were excellent in climbing and running. In fact, the squirrels were the best students at climbing the standardized tree. But they wanted to fly by first climbing the tree, then spreading their paws, and gliding to the ground. (That's the way squirrels fly.) But in flying class their teacher made them start on the ground instead of at the treetop, and the squirrels were not mastering the course material. So every day, the squirrels had therapy – a flying therapist took the squirrels into the gym and made them do front-paw exercises to strengthen their muscles so they could learn to fly the right way. The squirrels' paws hurt so much from this overexertion that some of them only got a C in climbing. Some of the squirrels failed climbing altogether.</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eagles were definitely problem children – in climbing class, the eagles beat all the others to the top of the tree, but they insisted on using their own way to get there and were quite stubborn about it. The eagles said that clearly it was the goal that mattered, and that it was quite right for eagles to get to the treetop by flying. The school psychologist diagnosed them as having oppositional-defiant disorder. (That's a real diagnosis that some children are given in school.) A strict behavior modification plan was developed for the eagles.</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u w:val="single"/>
        </w:rPr>
      </w:pPr>
    </w:p>
    <w:p w:rsidR="00FA6790" w:rsidRDefault="00FA6790" w:rsidP="00FA6790">
      <w:pPr>
        <w:autoSpaceDE w:val="0"/>
        <w:autoSpaceDN w:val="0"/>
        <w:adjustRightInd w:val="0"/>
        <w:spacing w:after="0" w:line="240" w:lineRule="auto"/>
        <w:rPr>
          <w:rFonts w:ascii="Times New Roman" w:hAnsi="Times New Roman" w:cs="Times New Roman"/>
          <w:sz w:val="24"/>
          <w:szCs w:val="24"/>
          <w:u w:val="single"/>
        </w:rPr>
      </w:pPr>
    </w:p>
    <w:p w:rsidR="00FA6790" w:rsidRDefault="00FA6790" w:rsidP="00FA6790">
      <w:pPr>
        <w:autoSpaceDE w:val="0"/>
        <w:autoSpaceDN w:val="0"/>
        <w:adjustRightInd w:val="0"/>
        <w:spacing w:after="0" w:line="240" w:lineRule="auto"/>
        <w:rPr>
          <w:rFonts w:ascii="Times New Roman" w:hAnsi="Times New Roman" w:cs="Times New Roman"/>
          <w:sz w:val="24"/>
          <w:szCs w:val="24"/>
          <w:u w:val="single"/>
        </w:rPr>
      </w:pPr>
    </w:p>
    <w:p w:rsidR="00FA6790" w:rsidRDefault="00FA6790" w:rsidP="00FA6790">
      <w:pPr>
        <w:autoSpaceDE w:val="0"/>
        <w:autoSpaceDN w:val="0"/>
        <w:adjustRightInd w:val="0"/>
        <w:spacing w:after="0" w:line="240" w:lineRule="auto"/>
        <w:rPr>
          <w:rFonts w:ascii="Times New Roman" w:hAnsi="Times New Roman" w:cs="Times New Roman"/>
          <w:sz w:val="24"/>
          <w:szCs w:val="24"/>
          <w:u w:val="single"/>
        </w:rPr>
      </w:pPr>
    </w:p>
    <w:p w:rsidR="00FA6790" w:rsidRPr="00940C51" w:rsidRDefault="00152D67" w:rsidP="00FA6790">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Talking Points</w:t>
      </w:r>
      <w:r w:rsidR="00FA6790">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(Reflect individually or discuss with a partner.)</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can end this story in two ways. </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Ending 1: </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4F657A" w:rsidRDefault="004F657A"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4F657A" w:rsidRDefault="004F657A"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Ending 2: </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4F657A" w:rsidRDefault="004F657A" w:rsidP="00FA6790">
      <w:pPr>
        <w:autoSpaceDE w:val="0"/>
        <w:autoSpaceDN w:val="0"/>
        <w:adjustRightInd w:val="0"/>
        <w:spacing w:after="0" w:line="240" w:lineRule="auto"/>
        <w:rPr>
          <w:rFonts w:ascii="Times New Roman" w:hAnsi="Times New Roman" w:cs="Times New Roman"/>
          <w:sz w:val="24"/>
          <w:szCs w:val="24"/>
        </w:rPr>
      </w:pPr>
    </w:p>
    <w:p w:rsidR="004F657A" w:rsidRDefault="004F657A"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u w:val="single"/>
        </w:rPr>
      </w:pPr>
      <w:r w:rsidRPr="001F15D3">
        <w:rPr>
          <w:rFonts w:ascii="Times New Roman" w:hAnsi="Times New Roman" w:cs="Times New Roman"/>
          <w:sz w:val="24"/>
          <w:szCs w:val="24"/>
          <w:u w:val="single"/>
        </w:rPr>
        <w:t>Takeaway:</w:t>
      </w:r>
      <w:r w:rsidR="00152D67">
        <w:rPr>
          <w:rFonts w:ascii="Times New Roman" w:hAnsi="Times New Roman" w:cs="Times New Roman"/>
          <w:sz w:val="24"/>
          <w:szCs w:val="24"/>
          <w:u w:val="single"/>
        </w:rPr>
        <w:t xml:space="preserve"> (Record your ideas here to use to help guide your implementation plan that will be developed later.)</w:t>
      </w:r>
      <w:r w:rsidRPr="001F15D3">
        <w:rPr>
          <w:rFonts w:ascii="Times New Roman" w:hAnsi="Times New Roman" w:cs="Times New Roman"/>
          <w:sz w:val="24"/>
          <w:szCs w:val="24"/>
          <w:u w:val="single"/>
        </w:rPr>
        <w:t xml:space="preserve"> </w:t>
      </w:r>
    </w:p>
    <w:p w:rsidR="00FA6790" w:rsidRPr="001F15D3" w:rsidRDefault="00FA6790" w:rsidP="00FA6790">
      <w:pPr>
        <w:autoSpaceDE w:val="0"/>
        <w:autoSpaceDN w:val="0"/>
        <w:adjustRightInd w:val="0"/>
        <w:spacing w:after="0" w:line="240" w:lineRule="auto"/>
        <w:rPr>
          <w:rFonts w:ascii="Times New Roman" w:hAnsi="Times New Roman" w:cs="Times New Roman"/>
          <w:sz w:val="24"/>
          <w:szCs w:val="24"/>
          <w:u w:val="single"/>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Keeping in mind the information you have learned about the three UDL principles, w</w:t>
      </w:r>
      <w:r>
        <w:rPr>
          <w:rFonts w:ascii="Times New Roman" w:hAnsi="Times New Roman" w:cs="Times New Roman"/>
          <w:sz w:val="24"/>
          <w:szCs w:val="24"/>
        </w:rPr>
        <w:t xml:space="preserve">hat is one goal for </w:t>
      </w:r>
      <w:r>
        <w:rPr>
          <w:rFonts w:ascii="Times New Roman" w:hAnsi="Times New Roman" w:cs="Times New Roman"/>
          <w:sz w:val="24"/>
          <w:szCs w:val="24"/>
        </w:rPr>
        <w:t>setting up an inclusive school</w:t>
      </w:r>
      <w:r w:rsidR="00E136A8">
        <w:rPr>
          <w:rFonts w:ascii="Times New Roman" w:hAnsi="Times New Roman" w:cs="Times New Roman"/>
          <w:sz w:val="24"/>
          <w:szCs w:val="24"/>
        </w:rPr>
        <w:t xml:space="preserve"> or classroom</w:t>
      </w:r>
      <w:r>
        <w:rPr>
          <w:rFonts w:ascii="Times New Roman" w:hAnsi="Times New Roman" w:cs="Times New Roman"/>
          <w:sz w:val="24"/>
          <w:szCs w:val="24"/>
        </w:rPr>
        <w:t xml:space="preserve"> that you can take back to your </w:t>
      </w:r>
      <w:r>
        <w:rPr>
          <w:rFonts w:ascii="Times New Roman" w:hAnsi="Times New Roman" w:cs="Times New Roman"/>
          <w:sz w:val="24"/>
          <w:szCs w:val="24"/>
        </w:rPr>
        <w:t>school</w:t>
      </w:r>
      <w:r>
        <w:rPr>
          <w:rFonts w:ascii="Times New Roman" w:hAnsi="Times New Roman" w:cs="Times New Roman"/>
          <w:sz w:val="24"/>
          <w:szCs w:val="24"/>
        </w:rPr>
        <w:t xml:space="preserve"> to work on collaboratively with others? </w:t>
      </w: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152D67" w:rsidRDefault="00152D67"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Pr>
        <w:autoSpaceDE w:val="0"/>
        <w:autoSpaceDN w:val="0"/>
        <w:adjustRightInd w:val="0"/>
        <w:spacing w:after="0" w:line="240" w:lineRule="auto"/>
        <w:rPr>
          <w:rFonts w:ascii="Times New Roman" w:hAnsi="Times New Roman" w:cs="Times New Roman"/>
          <w:sz w:val="24"/>
          <w:szCs w:val="24"/>
        </w:rPr>
      </w:pPr>
    </w:p>
    <w:p w:rsidR="00FA6790" w:rsidRDefault="00FA6790" w:rsidP="00FA6790"/>
    <w:p w:rsidR="00FA6790" w:rsidRDefault="00FA6790" w:rsidP="00FA6790"/>
    <w:p w:rsidR="00FA6790" w:rsidRDefault="00FA6790" w:rsidP="00FA6790">
      <w:r>
        <w:br w:type="page"/>
      </w:r>
    </w:p>
    <w:p w:rsidR="00FA6790" w:rsidRDefault="00FA6790" w:rsidP="00FA6790">
      <w:r>
        <w:lastRenderedPageBreak/>
        <w:t xml:space="preserve">Resources for Activity 3: Print out the </w:t>
      </w:r>
      <w:r>
        <w:t>discussion cards (1 set of 8 for each group of 8)</w:t>
      </w:r>
      <w:r>
        <w:t>.</w:t>
      </w:r>
    </w:p>
    <w:p w:rsidR="00FA6790" w:rsidRDefault="00FA6790" w:rsidP="00FA6790">
      <w:r>
        <w:t>Discussion Cards for Activity 3:</w:t>
      </w:r>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5346"/>
        <w:gridCol w:w="5364"/>
      </w:tblGrid>
      <w:tr w:rsidR="00FA6790" w:rsidTr="00FA1960">
        <w:tc>
          <w:tcPr>
            <w:tcW w:w="5395" w:type="dxa"/>
          </w:tcPr>
          <w:p w:rsidR="00FA6790" w:rsidRPr="00123EDB" w:rsidRDefault="00FA6790" w:rsidP="00FA6790">
            <w:pPr>
              <w:pStyle w:val="ListParagraph"/>
              <w:numPr>
                <w:ilvl w:val="0"/>
                <w:numId w:val="4"/>
              </w:numPr>
              <w:contextualSpacing w:val="0"/>
              <w:rPr>
                <w:sz w:val="28"/>
              </w:rPr>
            </w:pPr>
            <w:r>
              <w:rPr>
                <w:sz w:val="28"/>
              </w:rPr>
              <w:t xml:space="preserve">How do we </w:t>
            </w:r>
            <w:r w:rsidRPr="00123EDB">
              <w:rPr>
                <w:sz w:val="28"/>
              </w:rPr>
              <w:t xml:space="preserve">ensure that </w:t>
            </w:r>
            <w:r>
              <w:rPr>
                <w:sz w:val="28"/>
              </w:rPr>
              <w:t>we</w:t>
            </w:r>
            <w:r w:rsidRPr="00123EDB">
              <w:rPr>
                <w:sz w:val="28"/>
              </w:rPr>
              <w:t xml:space="preserve"> have the right expectations for students (not too low or too high)?</w:t>
            </w:r>
          </w:p>
          <w:p w:rsidR="00FA6790" w:rsidRPr="00123EDB" w:rsidRDefault="00FA6790" w:rsidP="00FA1960">
            <w:pPr>
              <w:rPr>
                <w:sz w:val="28"/>
              </w:rPr>
            </w:pPr>
          </w:p>
          <w:p w:rsidR="00FA6790" w:rsidRPr="00123EDB" w:rsidRDefault="00FA6790" w:rsidP="00FA1960">
            <w:pPr>
              <w:rPr>
                <w:sz w:val="28"/>
              </w:rPr>
            </w:pPr>
          </w:p>
          <w:p w:rsidR="00FA6790" w:rsidRDefault="00FA6790" w:rsidP="00FA1960">
            <w:pPr>
              <w:rPr>
                <w:sz w:val="28"/>
              </w:rPr>
            </w:pPr>
          </w:p>
          <w:p w:rsidR="004F657A" w:rsidRDefault="004F657A" w:rsidP="00FA1960">
            <w:pPr>
              <w:rPr>
                <w:sz w:val="28"/>
              </w:rPr>
            </w:pPr>
          </w:p>
          <w:p w:rsidR="004F657A" w:rsidRDefault="004F657A" w:rsidP="00FA1960">
            <w:pPr>
              <w:rPr>
                <w:sz w:val="28"/>
              </w:rPr>
            </w:pPr>
          </w:p>
          <w:p w:rsidR="00FA6790" w:rsidRPr="00123EDB" w:rsidRDefault="00FA6790" w:rsidP="00FA1960">
            <w:pPr>
              <w:rPr>
                <w:sz w:val="28"/>
              </w:rPr>
            </w:pPr>
          </w:p>
        </w:tc>
        <w:tc>
          <w:tcPr>
            <w:tcW w:w="5395" w:type="dxa"/>
          </w:tcPr>
          <w:p w:rsidR="00FA6790" w:rsidRPr="00123EDB" w:rsidRDefault="00FA6790" w:rsidP="00FA6790">
            <w:pPr>
              <w:pStyle w:val="ListParagraph"/>
              <w:numPr>
                <w:ilvl w:val="0"/>
                <w:numId w:val="4"/>
              </w:numPr>
              <w:contextualSpacing w:val="0"/>
              <w:rPr>
                <w:sz w:val="28"/>
              </w:rPr>
            </w:pPr>
            <w:r w:rsidRPr="00123EDB">
              <w:rPr>
                <w:sz w:val="28"/>
              </w:rPr>
              <w:t>What role should pre-assessment/observation play in planning for delivery of instruction?</w:t>
            </w:r>
          </w:p>
          <w:p w:rsidR="00FA6790" w:rsidRPr="00123EDB" w:rsidRDefault="00FA6790" w:rsidP="00FA1960">
            <w:pPr>
              <w:rPr>
                <w:sz w:val="28"/>
              </w:rPr>
            </w:pPr>
          </w:p>
        </w:tc>
      </w:tr>
      <w:tr w:rsidR="00FA6790" w:rsidTr="00FA1960">
        <w:tc>
          <w:tcPr>
            <w:tcW w:w="5395" w:type="dxa"/>
          </w:tcPr>
          <w:p w:rsidR="00FA6790" w:rsidRPr="00123EDB" w:rsidRDefault="00FA6790" w:rsidP="00FA6790">
            <w:pPr>
              <w:pStyle w:val="ListParagraph"/>
              <w:numPr>
                <w:ilvl w:val="0"/>
                <w:numId w:val="4"/>
              </w:numPr>
              <w:contextualSpacing w:val="0"/>
              <w:rPr>
                <w:sz w:val="28"/>
              </w:rPr>
            </w:pPr>
            <w:r w:rsidRPr="00123EDB">
              <w:rPr>
                <w:sz w:val="28"/>
              </w:rPr>
              <w:t>How are advanced learners accommodated in the reading block</w:t>
            </w:r>
            <w:r w:rsidR="004F657A">
              <w:rPr>
                <w:sz w:val="28"/>
              </w:rPr>
              <w:t xml:space="preserve"> or content area class</w:t>
            </w:r>
            <w:r w:rsidRPr="00123EDB">
              <w:rPr>
                <w:sz w:val="28"/>
              </w:rPr>
              <w:t xml:space="preserve">? </w:t>
            </w:r>
            <w:r w:rsidR="004F657A">
              <w:rPr>
                <w:sz w:val="28"/>
              </w:rPr>
              <w:t>What role can</w:t>
            </w:r>
            <w:r>
              <w:rPr>
                <w:sz w:val="28"/>
              </w:rPr>
              <w:t xml:space="preserve"> </w:t>
            </w:r>
            <w:r w:rsidR="004F657A">
              <w:rPr>
                <w:sz w:val="28"/>
              </w:rPr>
              <w:t xml:space="preserve">the </w:t>
            </w:r>
            <w:r>
              <w:rPr>
                <w:sz w:val="28"/>
              </w:rPr>
              <w:t xml:space="preserve">UDL principles </w:t>
            </w:r>
            <w:r w:rsidR="004F657A">
              <w:rPr>
                <w:sz w:val="28"/>
              </w:rPr>
              <w:t>play in</w:t>
            </w:r>
            <w:r>
              <w:rPr>
                <w:sz w:val="28"/>
              </w:rPr>
              <w:t xml:space="preserve"> </w:t>
            </w:r>
            <w:r w:rsidR="004F657A">
              <w:rPr>
                <w:sz w:val="28"/>
              </w:rPr>
              <w:t>meeting this need</w:t>
            </w:r>
            <w:r w:rsidRPr="00123EDB">
              <w:rPr>
                <w:sz w:val="28"/>
              </w:rPr>
              <w:t>?</w:t>
            </w:r>
          </w:p>
          <w:p w:rsidR="00FA6790" w:rsidRPr="00123EDB" w:rsidRDefault="00FA6790" w:rsidP="00FA1960">
            <w:pPr>
              <w:rPr>
                <w:sz w:val="28"/>
              </w:rPr>
            </w:pPr>
          </w:p>
          <w:p w:rsidR="00FA6790" w:rsidRPr="00123EDB" w:rsidRDefault="00FA6790" w:rsidP="00FA1960">
            <w:pPr>
              <w:rPr>
                <w:sz w:val="28"/>
              </w:rPr>
            </w:pPr>
          </w:p>
          <w:p w:rsidR="00FA6790" w:rsidRDefault="00FA6790" w:rsidP="00FA1960">
            <w:pPr>
              <w:rPr>
                <w:sz w:val="28"/>
              </w:rPr>
            </w:pPr>
          </w:p>
          <w:p w:rsidR="00FA6790" w:rsidRPr="00123EDB" w:rsidRDefault="00FA6790" w:rsidP="00FA1960">
            <w:pPr>
              <w:rPr>
                <w:sz w:val="28"/>
              </w:rPr>
            </w:pPr>
          </w:p>
        </w:tc>
        <w:tc>
          <w:tcPr>
            <w:tcW w:w="5395" w:type="dxa"/>
          </w:tcPr>
          <w:p w:rsidR="00FA6790" w:rsidRPr="00123EDB" w:rsidRDefault="00FA6790" w:rsidP="00FA6790">
            <w:pPr>
              <w:pStyle w:val="ListParagraph"/>
              <w:numPr>
                <w:ilvl w:val="0"/>
                <w:numId w:val="4"/>
              </w:numPr>
              <w:contextualSpacing w:val="0"/>
              <w:rPr>
                <w:sz w:val="28"/>
              </w:rPr>
            </w:pPr>
            <w:r w:rsidRPr="00123EDB">
              <w:rPr>
                <w:sz w:val="28"/>
              </w:rPr>
              <w:t>How do we enrich or support our learners without causing them frustration?</w:t>
            </w:r>
          </w:p>
          <w:p w:rsidR="00FA6790" w:rsidRPr="00123EDB" w:rsidRDefault="00FA6790" w:rsidP="00FA1960">
            <w:pPr>
              <w:rPr>
                <w:sz w:val="28"/>
              </w:rPr>
            </w:pPr>
          </w:p>
        </w:tc>
      </w:tr>
      <w:tr w:rsidR="00FA6790" w:rsidTr="00FA1960">
        <w:tc>
          <w:tcPr>
            <w:tcW w:w="5395" w:type="dxa"/>
          </w:tcPr>
          <w:p w:rsidR="00FA6790" w:rsidRPr="00123EDB" w:rsidRDefault="00FA6790" w:rsidP="00FA6790">
            <w:pPr>
              <w:pStyle w:val="ListParagraph"/>
              <w:numPr>
                <w:ilvl w:val="0"/>
                <w:numId w:val="4"/>
              </w:numPr>
              <w:contextualSpacing w:val="0"/>
              <w:rPr>
                <w:sz w:val="28"/>
              </w:rPr>
            </w:pPr>
            <w:r w:rsidRPr="00123EDB">
              <w:rPr>
                <w:sz w:val="28"/>
              </w:rPr>
              <w:t xml:space="preserve">Do you believe the motto, “One Size Fits All”? What do you do </w:t>
            </w:r>
            <w:r>
              <w:rPr>
                <w:sz w:val="28"/>
              </w:rPr>
              <w:t xml:space="preserve">you do in your current role to </w:t>
            </w:r>
            <w:r w:rsidR="005406EB">
              <w:rPr>
                <w:sz w:val="28"/>
              </w:rPr>
              <w:t>universally design learning so that all students have access to the Florida Standards</w:t>
            </w:r>
            <w:r w:rsidRPr="00123EDB">
              <w:rPr>
                <w:sz w:val="28"/>
              </w:rPr>
              <w:t xml:space="preserve"> (or what can you do)?</w:t>
            </w:r>
          </w:p>
          <w:p w:rsidR="00FA6790" w:rsidRPr="00123EDB" w:rsidRDefault="00FA6790" w:rsidP="00FA1960">
            <w:pPr>
              <w:rPr>
                <w:sz w:val="28"/>
              </w:rPr>
            </w:pPr>
          </w:p>
          <w:p w:rsidR="00FA6790" w:rsidRPr="00123EDB" w:rsidRDefault="00FA6790" w:rsidP="00FA1960">
            <w:pPr>
              <w:rPr>
                <w:sz w:val="28"/>
              </w:rPr>
            </w:pPr>
          </w:p>
          <w:p w:rsidR="00FA6790" w:rsidRPr="00123EDB" w:rsidRDefault="00FA6790" w:rsidP="00FA1960">
            <w:pPr>
              <w:rPr>
                <w:sz w:val="28"/>
              </w:rPr>
            </w:pPr>
          </w:p>
        </w:tc>
        <w:tc>
          <w:tcPr>
            <w:tcW w:w="5395" w:type="dxa"/>
          </w:tcPr>
          <w:p w:rsidR="00FA6790" w:rsidRPr="00123EDB" w:rsidRDefault="00FA6790" w:rsidP="00FA6790">
            <w:pPr>
              <w:pStyle w:val="ListParagraph"/>
              <w:numPr>
                <w:ilvl w:val="0"/>
                <w:numId w:val="4"/>
              </w:numPr>
              <w:rPr>
                <w:sz w:val="28"/>
              </w:rPr>
            </w:pPr>
            <w:r w:rsidRPr="00123EDB">
              <w:rPr>
                <w:sz w:val="28"/>
              </w:rPr>
              <w:t xml:space="preserve">The 3 basic UDL (Universal Design for Learning) principles are multiple means of representation (what they learn), expression (how they learn), and engagement (why they learn). How would this fable be different if the teachers understood the basic UDL principles? </w:t>
            </w:r>
          </w:p>
          <w:p w:rsidR="00FA6790" w:rsidRPr="00123EDB" w:rsidRDefault="00FA6790" w:rsidP="00FA1960">
            <w:pPr>
              <w:rPr>
                <w:sz w:val="28"/>
              </w:rPr>
            </w:pPr>
          </w:p>
        </w:tc>
      </w:tr>
      <w:tr w:rsidR="00FA6790" w:rsidTr="00FA1960">
        <w:tc>
          <w:tcPr>
            <w:tcW w:w="5395" w:type="dxa"/>
          </w:tcPr>
          <w:p w:rsidR="00FA6790" w:rsidRPr="00123EDB" w:rsidRDefault="00EF4B23" w:rsidP="00FA6790">
            <w:pPr>
              <w:pStyle w:val="ListParagraph"/>
              <w:numPr>
                <w:ilvl w:val="0"/>
                <w:numId w:val="4"/>
              </w:numPr>
              <w:rPr>
                <w:sz w:val="28"/>
              </w:rPr>
            </w:pPr>
            <w:r>
              <w:rPr>
                <w:sz w:val="28"/>
              </w:rPr>
              <w:t xml:space="preserve">When universally designing learning, how can assistive technology be incorporated? Is assistive technology only for students with an IEP? </w:t>
            </w:r>
          </w:p>
          <w:p w:rsidR="00FA6790" w:rsidRPr="00123EDB" w:rsidRDefault="00FA6790" w:rsidP="00FA1960">
            <w:pPr>
              <w:rPr>
                <w:sz w:val="28"/>
              </w:rPr>
            </w:pPr>
          </w:p>
          <w:p w:rsidR="00FA6790" w:rsidRPr="00123EDB" w:rsidRDefault="00FA6790" w:rsidP="00FA1960">
            <w:pPr>
              <w:rPr>
                <w:sz w:val="28"/>
              </w:rPr>
            </w:pPr>
          </w:p>
          <w:p w:rsidR="00FA6790" w:rsidRDefault="00FA6790" w:rsidP="00FA1960">
            <w:pPr>
              <w:rPr>
                <w:sz w:val="28"/>
              </w:rPr>
            </w:pPr>
          </w:p>
          <w:p w:rsidR="00FA6790" w:rsidRDefault="00FA6790" w:rsidP="00FA1960">
            <w:pPr>
              <w:rPr>
                <w:sz w:val="28"/>
              </w:rPr>
            </w:pPr>
          </w:p>
          <w:p w:rsidR="00EF4B23" w:rsidRPr="00123EDB" w:rsidRDefault="00EF4B23" w:rsidP="00FA1960">
            <w:pPr>
              <w:rPr>
                <w:sz w:val="28"/>
              </w:rPr>
            </w:pPr>
            <w:bookmarkStart w:id="0" w:name="_GoBack"/>
            <w:bookmarkEnd w:id="0"/>
          </w:p>
        </w:tc>
        <w:tc>
          <w:tcPr>
            <w:tcW w:w="5395" w:type="dxa"/>
          </w:tcPr>
          <w:p w:rsidR="00FA6790" w:rsidRPr="00123EDB" w:rsidRDefault="00FA6790" w:rsidP="00FA6790">
            <w:pPr>
              <w:pStyle w:val="ListParagraph"/>
              <w:numPr>
                <w:ilvl w:val="0"/>
                <w:numId w:val="4"/>
              </w:numPr>
              <w:contextualSpacing w:val="0"/>
              <w:rPr>
                <w:sz w:val="28"/>
              </w:rPr>
            </w:pPr>
            <w:r w:rsidRPr="00123EDB">
              <w:rPr>
                <w:sz w:val="28"/>
              </w:rPr>
              <w:t xml:space="preserve">How can you </w:t>
            </w:r>
            <w:r w:rsidR="005406EB">
              <w:rPr>
                <w:sz w:val="28"/>
              </w:rPr>
              <w:t>help educate others in your district/school</w:t>
            </w:r>
            <w:r w:rsidRPr="00123EDB">
              <w:rPr>
                <w:sz w:val="28"/>
              </w:rPr>
              <w:t xml:space="preserve"> about the three major UDL principles? </w:t>
            </w:r>
          </w:p>
          <w:p w:rsidR="00FA6790" w:rsidRPr="00123EDB" w:rsidRDefault="00FA6790" w:rsidP="00FA1960">
            <w:pPr>
              <w:rPr>
                <w:sz w:val="28"/>
              </w:rPr>
            </w:pPr>
          </w:p>
        </w:tc>
      </w:tr>
    </w:tbl>
    <w:p w:rsidR="00025E8B" w:rsidRDefault="00A209ED"/>
    <w:sectPr w:rsidR="00025E8B" w:rsidSect="00FA67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106A3"/>
    <w:multiLevelType w:val="hybridMultilevel"/>
    <w:tmpl w:val="FCBEB63A"/>
    <w:lvl w:ilvl="0" w:tplc="832CA030">
      <w:start w:val="1"/>
      <w:numFmt w:val="decimal"/>
      <w:lvlText w:val="%1."/>
      <w:lvlJc w:val="left"/>
      <w:pPr>
        <w:ind w:left="720" w:hanging="360"/>
      </w:pPr>
      <w:rPr>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A6DF7"/>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B64EC"/>
    <w:multiLevelType w:val="hybridMultilevel"/>
    <w:tmpl w:val="71BEF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CFB6B8A"/>
    <w:multiLevelType w:val="hybridMultilevel"/>
    <w:tmpl w:val="A51CB88A"/>
    <w:lvl w:ilvl="0" w:tplc="36E42A68">
      <w:start w:val="1"/>
      <w:numFmt w:val="bullet"/>
      <w:lvlText w:val="•"/>
      <w:lvlJc w:val="left"/>
      <w:pPr>
        <w:tabs>
          <w:tab w:val="num" w:pos="720"/>
        </w:tabs>
        <w:ind w:left="720" w:hanging="360"/>
      </w:pPr>
      <w:rPr>
        <w:rFonts w:ascii="Arial" w:hAnsi="Arial" w:hint="default"/>
      </w:rPr>
    </w:lvl>
    <w:lvl w:ilvl="1" w:tplc="3E78E62C" w:tentative="1">
      <w:start w:val="1"/>
      <w:numFmt w:val="bullet"/>
      <w:lvlText w:val="•"/>
      <w:lvlJc w:val="left"/>
      <w:pPr>
        <w:tabs>
          <w:tab w:val="num" w:pos="1440"/>
        </w:tabs>
        <w:ind w:left="1440" w:hanging="360"/>
      </w:pPr>
      <w:rPr>
        <w:rFonts w:ascii="Arial" w:hAnsi="Arial" w:hint="default"/>
      </w:rPr>
    </w:lvl>
    <w:lvl w:ilvl="2" w:tplc="CD6C340A" w:tentative="1">
      <w:start w:val="1"/>
      <w:numFmt w:val="bullet"/>
      <w:lvlText w:val="•"/>
      <w:lvlJc w:val="left"/>
      <w:pPr>
        <w:tabs>
          <w:tab w:val="num" w:pos="2160"/>
        </w:tabs>
        <w:ind w:left="2160" w:hanging="360"/>
      </w:pPr>
      <w:rPr>
        <w:rFonts w:ascii="Arial" w:hAnsi="Arial" w:hint="default"/>
      </w:rPr>
    </w:lvl>
    <w:lvl w:ilvl="3" w:tplc="B0788F9C" w:tentative="1">
      <w:start w:val="1"/>
      <w:numFmt w:val="bullet"/>
      <w:lvlText w:val="•"/>
      <w:lvlJc w:val="left"/>
      <w:pPr>
        <w:tabs>
          <w:tab w:val="num" w:pos="2880"/>
        </w:tabs>
        <w:ind w:left="2880" w:hanging="360"/>
      </w:pPr>
      <w:rPr>
        <w:rFonts w:ascii="Arial" w:hAnsi="Arial" w:hint="default"/>
      </w:rPr>
    </w:lvl>
    <w:lvl w:ilvl="4" w:tplc="B9403D2C" w:tentative="1">
      <w:start w:val="1"/>
      <w:numFmt w:val="bullet"/>
      <w:lvlText w:val="•"/>
      <w:lvlJc w:val="left"/>
      <w:pPr>
        <w:tabs>
          <w:tab w:val="num" w:pos="3600"/>
        </w:tabs>
        <w:ind w:left="3600" w:hanging="360"/>
      </w:pPr>
      <w:rPr>
        <w:rFonts w:ascii="Arial" w:hAnsi="Arial" w:hint="default"/>
      </w:rPr>
    </w:lvl>
    <w:lvl w:ilvl="5" w:tplc="0D6C255E" w:tentative="1">
      <w:start w:val="1"/>
      <w:numFmt w:val="bullet"/>
      <w:lvlText w:val="•"/>
      <w:lvlJc w:val="left"/>
      <w:pPr>
        <w:tabs>
          <w:tab w:val="num" w:pos="4320"/>
        </w:tabs>
        <w:ind w:left="4320" w:hanging="360"/>
      </w:pPr>
      <w:rPr>
        <w:rFonts w:ascii="Arial" w:hAnsi="Arial" w:hint="default"/>
      </w:rPr>
    </w:lvl>
    <w:lvl w:ilvl="6" w:tplc="E0769F1A" w:tentative="1">
      <w:start w:val="1"/>
      <w:numFmt w:val="bullet"/>
      <w:lvlText w:val="•"/>
      <w:lvlJc w:val="left"/>
      <w:pPr>
        <w:tabs>
          <w:tab w:val="num" w:pos="5040"/>
        </w:tabs>
        <w:ind w:left="5040" w:hanging="360"/>
      </w:pPr>
      <w:rPr>
        <w:rFonts w:ascii="Arial" w:hAnsi="Arial" w:hint="default"/>
      </w:rPr>
    </w:lvl>
    <w:lvl w:ilvl="7" w:tplc="238AD502" w:tentative="1">
      <w:start w:val="1"/>
      <w:numFmt w:val="bullet"/>
      <w:lvlText w:val="•"/>
      <w:lvlJc w:val="left"/>
      <w:pPr>
        <w:tabs>
          <w:tab w:val="num" w:pos="5760"/>
        </w:tabs>
        <w:ind w:left="5760" w:hanging="360"/>
      </w:pPr>
      <w:rPr>
        <w:rFonts w:ascii="Arial" w:hAnsi="Arial" w:hint="default"/>
      </w:rPr>
    </w:lvl>
    <w:lvl w:ilvl="8" w:tplc="34447FF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90"/>
    <w:rsid w:val="00114F71"/>
    <w:rsid w:val="00152D67"/>
    <w:rsid w:val="004F657A"/>
    <w:rsid w:val="005406EB"/>
    <w:rsid w:val="00800DE0"/>
    <w:rsid w:val="00A209ED"/>
    <w:rsid w:val="00E136A8"/>
    <w:rsid w:val="00EF4B23"/>
    <w:rsid w:val="00FA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05C49-D7A4-4A10-A555-AEE5914A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7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790"/>
    <w:pPr>
      <w:ind w:left="720"/>
      <w:contextualSpacing/>
    </w:pPr>
  </w:style>
  <w:style w:type="character" w:styleId="Hyperlink">
    <w:name w:val="Hyperlink"/>
    <w:basedOn w:val="DefaultParagraphFont"/>
    <w:uiPriority w:val="99"/>
    <w:unhideWhenUsed/>
    <w:rsid w:val="00FA6790"/>
    <w:rPr>
      <w:color w:val="0563C1" w:themeColor="hyperlink"/>
      <w:u w:val="single"/>
    </w:rPr>
  </w:style>
  <w:style w:type="paragraph" w:styleId="BalloonText">
    <w:name w:val="Balloon Text"/>
    <w:basedOn w:val="Normal"/>
    <w:link w:val="BalloonTextChar"/>
    <w:uiPriority w:val="99"/>
    <w:semiHidden/>
    <w:unhideWhenUsed/>
    <w:rsid w:val="00A2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415451">
      <w:bodyDiv w:val="1"/>
      <w:marLeft w:val="0"/>
      <w:marRight w:val="0"/>
      <w:marTop w:val="0"/>
      <w:marBottom w:val="0"/>
      <w:divBdr>
        <w:top w:val="none" w:sz="0" w:space="0" w:color="auto"/>
        <w:left w:val="none" w:sz="0" w:space="0" w:color="auto"/>
        <w:bottom w:val="none" w:sz="0" w:space="0" w:color="auto"/>
        <w:right w:val="none" w:sz="0" w:space="0" w:color="auto"/>
      </w:divBdr>
      <w:divsChild>
        <w:div w:id="1717319142">
          <w:marLeft w:val="360"/>
          <w:marRight w:val="0"/>
          <w:marTop w:val="200"/>
          <w:marBottom w:val="0"/>
          <w:divBdr>
            <w:top w:val="none" w:sz="0" w:space="0" w:color="auto"/>
            <w:left w:val="none" w:sz="0" w:space="0" w:color="auto"/>
            <w:bottom w:val="none" w:sz="0" w:space="0" w:color="auto"/>
            <w:right w:val="none" w:sz="0" w:space="0" w:color="auto"/>
          </w:divBdr>
        </w:div>
        <w:div w:id="325330567">
          <w:marLeft w:val="360"/>
          <w:marRight w:val="0"/>
          <w:marTop w:val="200"/>
          <w:marBottom w:val="0"/>
          <w:divBdr>
            <w:top w:val="none" w:sz="0" w:space="0" w:color="auto"/>
            <w:left w:val="none" w:sz="0" w:space="0" w:color="auto"/>
            <w:bottom w:val="none" w:sz="0" w:space="0" w:color="auto"/>
            <w:right w:val="none" w:sz="0" w:space="0" w:color="auto"/>
          </w:divBdr>
        </w:div>
        <w:div w:id="971400231">
          <w:marLeft w:val="360"/>
          <w:marRight w:val="0"/>
          <w:marTop w:val="200"/>
          <w:marBottom w:val="0"/>
          <w:divBdr>
            <w:top w:val="none" w:sz="0" w:space="0" w:color="auto"/>
            <w:left w:val="none" w:sz="0" w:space="0" w:color="auto"/>
            <w:bottom w:val="none" w:sz="0" w:space="0" w:color="auto"/>
            <w:right w:val="none" w:sz="0" w:space="0" w:color="auto"/>
          </w:divBdr>
        </w:div>
        <w:div w:id="4748388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ua.org/sites/live-new.uua.org/files/documents/greensteindevorah/animal_schoo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Willis-Doxsee, Heather</dc:creator>
  <cp:keywords/>
  <dc:description/>
  <cp:lastModifiedBy>Willis-Doxsee, Heather</cp:lastModifiedBy>
  <cp:revision>1</cp:revision>
  <cp:lastPrinted>2016-07-07T15:20:00Z</cp:lastPrinted>
  <dcterms:created xsi:type="dcterms:W3CDTF">2016-07-06T20:34:00Z</dcterms:created>
  <dcterms:modified xsi:type="dcterms:W3CDTF">2016-07-07T15:21:00Z</dcterms:modified>
</cp:coreProperties>
</file>